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78" w:rsidRDefault="00DE2578" w:rsidP="00DE2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 záväzné  nariadenie č. 1/2019</w:t>
      </w:r>
    </w:p>
    <w:p w:rsidR="00DE2578" w:rsidRDefault="00DE2578" w:rsidP="00DE2578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miestnom  poplatku  za  rozvoj </w:t>
      </w:r>
    </w:p>
    <w:p w:rsidR="00DE2578" w:rsidRDefault="00DE2578" w:rsidP="00DE2578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 ods. 3 zákona  č.  369/1990 Zb. o obecnom zriadení v znení neskorších zmien a doplnkov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</w:p>
          <w:p w:rsidR="00AE07A3" w:rsidRDefault="00AE07A3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centrálnej elektronickej úradnej tabuli 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9F7A4B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11.11.2019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22.11. 2019</w:t>
            </w: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písomne na adresu: Obec Dolný Kalník, Dolný Kalník </w:t>
            </w:r>
            <w:r w:rsidR="009F7A4B">
              <w:rPr>
                <w:b/>
                <w:sz w:val="24"/>
                <w:szCs w:val="24"/>
              </w:rPr>
              <w:t>16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 02  Dražkovce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hyperlink r:id="rId5" w:history="1">
              <w:r w:rsidR="009F7A4B" w:rsidRPr="005A76D8">
                <w:rPr>
                  <w:rStyle w:val="Hypertextovprepojenie"/>
                  <w:b/>
                  <w:sz w:val="24"/>
                  <w:szCs w:val="24"/>
                </w:rPr>
                <w:t>ou@dolnykalnik.sk</w:t>
              </w:r>
            </w:hyperlink>
            <w:r w:rsidR="009F7A4B">
              <w:rPr>
                <w:b/>
                <w:sz w:val="24"/>
                <w:szCs w:val="24"/>
              </w:rPr>
              <w:t xml:space="preserve">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Pr="00AE07A3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AE07A3">
              <w:rPr>
                <w:b/>
                <w:sz w:val="24"/>
                <w:szCs w:val="24"/>
              </w:rPr>
              <w:t>neboli vznesené</w:t>
            </w: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78" w:rsidRDefault="00DE2578" w:rsidP="00AE07A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tohto VZN</w:t>
            </w:r>
            <w:r w:rsidR="00AE07A3">
              <w:rPr>
                <w:sz w:val="24"/>
                <w:szCs w:val="24"/>
              </w:rPr>
              <w:t xml:space="preserve"> zvesený z úradnej tabule obce, </w:t>
            </w:r>
            <w:r>
              <w:rPr>
                <w:sz w:val="24"/>
                <w:szCs w:val="24"/>
              </w:rPr>
              <w:t xml:space="preserve"> z elektronickej úradnej  tabule  obce </w:t>
            </w:r>
            <w:r w:rsidR="00AE07A3">
              <w:rPr>
                <w:sz w:val="24"/>
                <w:szCs w:val="24"/>
              </w:rPr>
              <w:t>a z centrálnej elektronickej úradnej tabule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0B046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0B0467">
              <w:rPr>
                <w:b/>
                <w:sz w:val="24"/>
                <w:szCs w:val="24"/>
              </w:rPr>
              <w:t>27.11.2019</w:t>
            </w:r>
          </w:p>
        </w:tc>
      </w:tr>
    </w:tbl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0B046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0B0467">
              <w:rPr>
                <w:b/>
                <w:sz w:val="24"/>
                <w:szCs w:val="24"/>
              </w:rPr>
              <w:t>27.11.2019</w:t>
            </w: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Vyhlásené vyvesením  na  úradnej tabuli  obce</w:t>
            </w:r>
            <w:r w:rsidR="00AE07A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na  elektronickej úradnej tabuli   obce </w:t>
            </w:r>
            <w:r w:rsidR="00AE07A3">
              <w:rPr>
                <w:b/>
                <w:sz w:val="24"/>
                <w:szCs w:val="24"/>
              </w:rPr>
              <w:t xml:space="preserve"> a na centrálnej elektronickej tabuli</w:t>
            </w: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CE57A5">
              <w:rPr>
                <w:b/>
                <w:sz w:val="24"/>
                <w:szCs w:val="24"/>
              </w:rPr>
              <w:t>28.11.2019</w:t>
            </w:r>
            <w:bookmarkStart w:id="0" w:name="_GoBack"/>
            <w:bookmarkEnd w:id="0"/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AE07A3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VZN nadobúda účinnosť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AE07A3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AE07A3">
              <w:rPr>
                <w:b/>
                <w:sz w:val="24"/>
                <w:szCs w:val="24"/>
              </w:rPr>
              <w:t xml:space="preserve"> 1.1.2020</w:t>
            </w:r>
          </w:p>
        </w:tc>
      </w:tr>
    </w:tbl>
    <w:p w:rsidR="00DE2578" w:rsidRDefault="00DE2578" w:rsidP="00DE2578">
      <w:pPr>
        <w:rPr>
          <w:b/>
          <w:sz w:val="24"/>
          <w:szCs w:val="24"/>
        </w:rPr>
      </w:pPr>
    </w:p>
    <w:p w:rsidR="00DE2578" w:rsidRDefault="00DE2578" w:rsidP="00AE07A3">
      <w:pPr>
        <w:rPr>
          <w:b/>
          <w:sz w:val="28"/>
          <w:szCs w:val="28"/>
        </w:rPr>
      </w:pPr>
    </w:p>
    <w:p w:rsidR="00DE2578" w:rsidRDefault="00DE2578">
      <w:pPr>
        <w:rPr>
          <w:sz w:val="24"/>
          <w:szCs w:val="24"/>
        </w:rPr>
      </w:pPr>
    </w:p>
    <w:p w:rsidR="00935E9A" w:rsidRDefault="00A07C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Obec  Dolný Kalník /ďalej  len  obec/ podľa  §6 ods. 1 zákona  č.  369/1990 Zb. o obecnom  zriadení v znení neskorších  zmien  a doplnkov a v súlade  s príslušnými  ustanoveniami  zákona  č. 447/2015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miestnom poplatku  za  rozvoj  a o zmene  a doplnení niektorých  zákonov  v znení  zákona č.  375/2016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a zákona  č.  </w:t>
      </w:r>
      <w:r w:rsidR="000B0467">
        <w:rPr>
          <w:sz w:val="24"/>
          <w:szCs w:val="24"/>
        </w:rPr>
        <w:t>379</w:t>
      </w:r>
      <w:r>
        <w:rPr>
          <w:sz w:val="24"/>
          <w:szCs w:val="24"/>
        </w:rPr>
        <w:t>/2019 vydáva</w:t>
      </w:r>
    </w:p>
    <w:p w:rsidR="00A07CE1" w:rsidRDefault="00A07CE1">
      <w:pPr>
        <w:rPr>
          <w:sz w:val="24"/>
          <w:szCs w:val="24"/>
        </w:rPr>
      </w:pPr>
    </w:p>
    <w:p w:rsidR="00A07CE1" w:rsidRDefault="00A07CE1" w:rsidP="00A07CE1">
      <w:pPr>
        <w:jc w:val="center"/>
        <w:rPr>
          <w:b/>
          <w:sz w:val="28"/>
          <w:szCs w:val="28"/>
        </w:rPr>
      </w:pPr>
      <w:r w:rsidRPr="00A07CE1">
        <w:rPr>
          <w:b/>
          <w:sz w:val="28"/>
          <w:szCs w:val="28"/>
        </w:rPr>
        <w:t>Všeobecne záväzné nariadenie č. 1/2019 o miestnom  poplatku  za  rozvoj</w:t>
      </w:r>
    </w:p>
    <w:p w:rsidR="00A07CE1" w:rsidRDefault="00A07CE1" w:rsidP="00A07CE1">
      <w:pPr>
        <w:jc w:val="center"/>
        <w:rPr>
          <w:b/>
          <w:sz w:val="24"/>
          <w:szCs w:val="24"/>
        </w:rPr>
      </w:pP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A07CE1" w:rsidRDefault="00A07CE1" w:rsidP="00A07C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Zavedenie  poplatku</w:t>
      </w:r>
    </w:p>
    <w:p w:rsidR="00A07CE1" w:rsidRDefault="00A07CE1" w:rsidP="00A07CE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Týmto  nariadením  Obec  Dolný  Kalník  </w:t>
      </w:r>
      <w:r w:rsidR="000B0467">
        <w:rPr>
          <w:sz w:val="24"/>
          <w:szCs w:val="24"/>
        </w:rPr>
        <w:t>ustanovuje</w:t>
      </w:r>
      <w:r>
        <w:rPr>
          <w:sz w:val="24"/>
          <w:szCs w:val="24"/>
        </w:rPr>
        <w:t xml:space="preserve">  miestny  poplatok  za  rozvoj (ďalej  len  „poplatok  za  rozvoj“) v celom  katastrálnom  území  obce  Dolný  Kalník.</w:t>
      </w:r>
    </w:p>
    <w:p w:rsidR="00A07CE1" w:rsidRDefault="00A07CE1" w:rsidP="00A07CE1">
      <w:pPr>
        <w:rPr>
          <w:sz w:val="24"/>
          <w:szCs w:val="24"/>
        </w:rPr>
      </w:pP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Sadzba  poplatku za  rozvoj </w:t>
      </w:r>
    </w:p>
    <w:p w:rsidR="00A07CE1" w:rsidRDefault="00A07CE1" w:rsidP="00A07CE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  stanovuje  sadzby  poplatku  za  rozvoj nasledovne:</w:t>
      </w:r>
    </w:p>
    <w:p w:rsidR="00A07CE1" w:rsidRDefault="00A07CE1" w:rsidP="00A07CE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stavby  na  bývanie – </w:t>
      </w:r>
      <w:r w:rsidRPr="00E0568E">
        <w:rPr>
          <w:b/>
          <w:sz w:val="24"/>
          <w:szCs w:val="24"/>
        </w:rPr>
        <w:t xml:space="preserve">20 </w:t>
      </w:r>
      <w:r w:rsidR="00E0568E" w:rsidRPr="00E0568E">
        <w:rPr>
          <w:b/>
          <w:sz w:val="24"/>
          <w:szCs w:val="24"/>
        </w:rPr>
        <w:t>€/m</w:t>
      </w:r>
      <w:r w:rsidR="00E0568E" w:rsidRPr="00E0568E">
        <w:rPr>
          <w:b/>
          <w:sz w:val="24"/>
          <w:szCs w:val="24"/>
          <w:vertAlign w:val="superscript"/>
        </w:rPr>
        <w:t>2</w:t>
      </w:r>
    </w:p>
    <w:p w:rsidR="00E0568E" w:rsidRPr="00E0568E" w:rsidRDefault="00E0568E" w:rsidP="00A07CE1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b/ stavby  na  pôdohospodársku  produkciu, skleníky, stavby  pre  vodné hospodárstvo, stavby využívané  na  skladovanie  vlastnej pôdohospodárskej produkcie vrátane stavieb na vlastnú  administratívu –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c/ priemyselné  stavby a stavby využívané na skladovanie  vrátane stavieb  na  vlastnú  administratívu -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d/ stavby na ostaté podnikanie  a na  zárobkovú  činnosť, stavby  využívané na skladovanie a administratívu súvisiacu s ostatným podnikaním a so zárobkovou  činnosťou -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  <w:r w:rsidRPr="00E0568E">
        <w:rPr>
          <w:sz w:val="24"/>
          <w:szCs w:val="24"/>
        </w:rPr>
        <w:t>e/ ostatné  stavby -</w:t>
      </w:r>
      <w:r>
        <w:rPr>
          <w:sz w:val="24"/>
          <w:szCs w:val="24"/>
        </w:rPr>
        <w:t xml:space="preserve">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</w:p>
    <w:p w:rsidR="00E0568E" w:rsidRDefault="00E0568E" w:rsidP="00E0568E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3</w:t>
      </w:r>
    </w:p>
    <w:p w:rsidR="00E0568E" w:rsidRDefault="00E0568E" w:rsidP="00E0568E">
      <w:pPr>
        <w:pStyle w:val="Odsekzoznamu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Použitie  poplatku</w:t>
      </w:r>
    </w:p>
    <w:p w:rsidR="00E0568E" w:rsidRDefault="00E0568E" w:rsidP="00E0568E">
      <w:pPr>
        <w:pStyle w:val="Odsekzoznamu"/>
        <w:jc w:val="center"/>
        <w:rPr>
          <w:sz w:val="24"/>
          <w:szCs w:val="24"/>
        </w:rPr>
      </w:pPr>
    </w:p>
    <w:p w:rsidR="00E0568E" w:rsidRDefault="00E0568E" w:rsidP="00E0568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Poplatok  za  rozvoj môže  byť  použitý v celom  katastrálnom území  obce  Dolný  Kalník.</w:t>
      </w:r>
    </w:p>
    <w:p w:rsidR="00E0568E" w:rsidRDefault="00E0568E" w:rsidP="00E0568E">
      <w:pPr>
        <w:rPr>
          <w:sz w:val="24"/>
          <w:szCs w:val="24"/>
        </w:rPr>
      </w:pPr>
    </w:p>
    <w:p w:rsidR="00E0568E" w:rsidRDefault="00E0568E" w:rsidP="00E0568E">
      <w:pPr>
        <w:rPr>
          <w:sz w:val="24"/>
          <w:szCs w:val="24"/>
        </w:rPr>
      </w:pPr>
    </w:p>
    <w:p w:rsidR="00E0568E" w:rsidRDefault="00E0568E" w:rsidP="00E05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4</w:t>
      </w:r>
    </w:p>
    <w:p w:rsidR="00E0568E" w:rsidRDefault="00E0568E" w:rsidP="00E056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Zverejnenie informácií o výške  výnosu z poplatku za rozvoj</w:t>
      </w:r>
    </w:p>
    <w:p w:rsidR="0098279F" w:rsidRDefault="00E0568E" w:rsidP="0098279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Obec  Dolný Kalník zverejní informácie o výške výnosu z poplatku  za  rozvoj a jeho použití  v členení použitia výnosov podľa  zrealizovaných  projektov</w:t>
      </w:r>
      <w:r w:rsidR="0098279F">
        <w:rPr>
          <w:sz w:val="24"/>
          <w:szCs w:val="24"/>
        </w:rPr>
        <w:t xml:space="preserve"> za  príslušný  kalendárny  rok  </w:t>
      </w:r>
      <w:r w:rsidR="0098279F" w:rsidRPr="0098279F">
        <w:rPr>
          <w:sz w:val="24"/>
          <w:szCs w:val="24"/>
        </w:rPr>
        <w:t xml:space="preserve">vždy  najneskôr do  31.1.  nasledujúceho  kalendárneho  roku na  úradnej  tabuli  obce umiestnenej  na  budove  </w:t>
      </w:r>
      <w:proofErr w:type="spellStart"/>
      <w:r w:rsidR="0098279F" w:rsidRPr="0098279F">
        <w:rPr>
          <w:sz w:val="24"/>
          <w:szCs w:val="24"/>
        </w:rPr>
        <w:t>OcÚ</w:t>
      </w:r>
      <w:proofErr w:type="spellEnd"/>
      <w:r w:rsidR="0098279F" w:rsidRPr="0098279F">
        <w:rPr>
          <w:sz w:val="24"/>
          <w:szCs w:val="24"/>
        </w:rPr>
        <w:t>, na elektronickej  úradnej tabuli  na webovom  sídle  obce   a na  centrálnej  elektronickej úradnej  tabuli.</w:t>
      </w:r>
    </w:p>
    <w:p w:rsidR="0098279F" w:rsidRDefault="0098279F" w:rsidP="0098279F">
      <w:pPr>
        <w:jc w:val="center"/>
        <w:rPr>
          <w:b/>
          <w:sz w:val="24"/>
          <w:szCs w:val="24"/>
        </w:rPr>
      </w:pPr>
      <w:r w:rsidRPr="0098279F">
        <w:rPr>
          <w:b/>
          <w:sz w:val="24"/>
          <w:szCs w:val="24"/>
        </w:rPr>
        <w:t>Čl. 5</w:t>
      </w:r>
    </w:p>
    <w:p w:rsidR="0098279F" w:rsidRDefault="0098279F" w:rsidP="00982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98279F" w:rsidRDefault="0098279F" w:rsidP="0098279F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 tomto  všeobecne  záväznom </w:t>
      </w:r>
      <w:r w:rsidR="00FD6958">
        <w:rPr>
          <w:sz w:val="24"/>
          <w:szCs w:val="24"/>
        </w:rPr>
        <w:t xml:space="preserve">nariadení sa  uznieslo  obecné zastupiteľstvo obce Dolný  Kalník dňa  </w:t>
      </w:r>
      <w:r w:rsidR="000B0467">
        <w:rPr>
          <w:sz w:val="24"/>
          <w:szCs w:val="24"/>
        </w:rPr>
        <w:t>27.11.2019</w:t>
      </w:r>
      <w:r w:rsidR="00FD6958">
        <w:rPr>
          <w:sz w:val="24"/>
          <w:szCs w:val="24"/>
        </w:rPr>
        <w:t xml:space="preserve">  a účinnosť  nadobúda  1.1.2020.</w:t>
      </w:r>
    </w:p>
    <w:p w:rsidR="00FD6958" w:rsidRDefault="00FD6958" w:rsidP="0098279F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Nadobudnutím  účinnosti  tohto  všeobecne záväzného  nariadenia  sa  ruší  Všeobecne záväzné nariadenie č. 1/2017 o miestnom poplatku  za  rozvoj v obci  Dolný  Kalník, ktoré  bolo  schválené  uznesením  č. 21/2017 dňa  9.11.2017. </w:t>
      </w: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0B0467" w:rsidRDefault="000B0467" w:rsidP="00FD6958">
      <w:pPr>
        <w:rPr>
          <w:sz w:val="24"/>
          <w:szCs w:val="24"/>
        </w:rPr>
      </w:pPr>
    </w:p>
    <w:p w:rsidR="000B0467" w:rsidRDefault="000B0467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jc w:val="center"/>
        <w:rPr>
          <w:sz w:val="24"/>
          <w:szCs w:val="24"/>
        </w:rPr>
      </w:pPr>
      <w:r>
        <w:rPr>
          <w:sz w:val="24"/>
          <w:szCs w:val="24"/>
        </w:rPr>
        <w:t>Iveta  Balšianková</w:t>
      </w:r>
    </w:p>
    <w:p w:rsidR="00FD6958" w:rsidRPr="00FD6958" w:rsidRDefault="00FD6958" w:rsidP="00FD6958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starostka  obce  Dolný  Kalník</w:t>
      </w:r>
    </w:p>
    <w:p w:rsidR="0098279F" w:rsidRPr="0098279F" w:rsidRDefault="0098279F" w:rsidP="0098279F">
      <w:pPr>
        <w:rPr>
          <w:sz w:val="24"/>
          <w:szCs w:val="24"/>
        </w:rPr>
      </w:pPr>
    </w:p>
    <w:p w:rsidR="0098279F" w:rsidRPr="00E0568E" w:rsidRDefault="0098279F" w:rsidP="0098279F">
      <w:pPr>
        <w:pStyle w:val="Odsekzoznamu"/>
        <w:ind w:left="1080"/>
        <w:rPr>
          <w:sz w:val="24"/>
          <w:szCs w:val="24"/>
        </w:rPr>
      </w:pPr>
    </w:p>
    <w:p w:rsidR="00E0568E" w:rsidRPr="00E0568E" w:rsidRDefault="00E0568E" w:rsidP="00E0568E">
      <w:pPr>
        <w:pStyle w:val="Odsekzoznamu"/>
        <w:rPr>
          <w:b/>
          <w:sz w:val="24"/>
          <w:szCs w:val="24"/>
        </w:rPr>
      </w:pPr>
    </w:p>
    <w:p w:rsidR="00E0568E" w:rsidRPr="00E0568E" w:rsidRDefault="00E0568E" w:rsidP="00A07CE1">
      <w:pPr>
        <w:pStyle w:val="Odsekzoznamu"/>
        <w:rPr>
          <w:sz w:val="24"/>
          <w:szCs w:val="24"/>
        </w:rPr>
      </w:pPr>
    </w:p>
    <w:sectPr w:rsidR="00E0568E" w:rsidRPr="00E0568E" w:rsidSect="0093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4122"/>
    <w:multiLevelType w:val="hybridMultilevel"/>
    <w:tmpl w:val="DF066678"/>
    <w:lvl w:ilvl="0" w:tplc="5D0A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50867"/>
    <w:multiLevelType w:val="hybridMultilevel"/>
    <w:tmpl w:val="17F21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DF8"/>
    <w:multiLevelType w:val="hybridMultilevel"/>
    <w:tmpl w:val="8E501EF4"/>
    <w:lvl w:ilvl="0" w:tplc="02CC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22641"/>
    <w:multiLevelType w:val="hybridMultilevel"/>
    <w:tmpl w:val="D76A9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AA5"/>
    <w:multiLevelType w:val="hybridMultilevel"/>
    <w:tmpl w:val="7790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1485"/>
    <w:multiLevelType w:val="hybridMultilevel"/>
    <w:tmpl w:val="52D04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1"/>
    <w:rsid w:val="000B0467"/>
    <w:rsid w:val="001A31D5"/>
    <w:rsid w:val="005176E2"/>
    <w:rsid w:val="007C5B1D"/>
    <w:rsid w:val="00935E9A"/>
    <w:rsid w:val="0098279F"/>
    <w:rsid w:val="009F7A4B"/>
    <w:rsid w:val="00A07CE1"/>
    <w:rsid w:val="00AE07A3"/>
    <w:rsid w:val="00CE57A5"/>
    <w:rsid w:val="00DE2578"/>
    <w:rsid w:val="00E0568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8236-A954-475D-90D6-A475C50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CE1"/>
    <w:pPr>
      <w:ind w:left="720"/>
      <w:contextualSpacing/>
    </w:pPr>
  </w:style>
  <w:style w:type="table" w:styleId="Mriekatabuky">
    <w:name w:val="Table Grid"/>
    <w:basedOn w:val="Normlnatabuka"/>
    <w:uiPriority w:val="59"/>
    <w:rsid w:val="00DE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7A4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dolnykaln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kontrolor@kostanynadturcom.sk</dc:creator>
  <cp:lastModifiedBy>ou</cp:lastModifiedBy>
  <cp:revision>4</cp:revision>
  <cp:lastPrinted>2019-11-28T10:33:00Z</cp:lastPrinted>
  <dcterms:created xsi:type="dcterms:W3CDTF">2019-11-28T10:32:00Z</dcterms:created>
  <dcterms:modified xsi:type="dcterms:W3CDTF">2019-11-28T10:33:00Z</dcterms:modified>
</cp:coreProperties>
</file>