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19" w:rsidRDefault="00795B71" w:rsidP="00C740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Zápisnica</w:t>
      </w:r>
      <w:r w:rsidR="00C74019">
        <w:rPr>
          <w:b/>
          <w:sz w:val="28"/>
          <w:szCs w:val="28"/>
        </w:rPr>
        <w:t xml:space="preserve"> </w:t>
      </w:r>
    </w:p>
    <w:p w:rsidR="00AA6D06" w:rsidRPr="00C74019" w:rsidRDefault="00795B71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</w:t>
      </w:r>
      <w:r w:rsidR="001A5F13">
        <w:rPr>
          <w:b/>
          <w:sz w:val="28"/>
          <w:szCs w:val="28"/>
        </w:rPr>
        <w:t>o</w:t>
      </w:r>
      <w:r w:rsidRPr="00E94F55">
        <w:rPr>
          <w:b/>
          <w:sz w:val="28"/>
          <w:szCs w:val="28"/>
        </w:rPr>
        <w:t> </w:t>
      </w:r>
      <w:r w:rsidR="001A5F13">
        <w:rPr>
          <w:b/>
          <w:sz w:val="28"/>
          <w:szCs w:val="28"/>
        </w:rPr>
        <w:t>7</w:t>
      </w:r>
      <w:r w:rsidRPr="00E94F55">
        <w:rPr>
          <w:b/>
          <w:sz w:val="28"/>
          <w:szCs w:val="28"/>
        </w:rPr>
        <w:t xml:space="preserve">.zasadnutia </w:t>
      </w:r>
      <w:r>
        <w:rPr>
          <w:b/>
          <w:sz w:val="28"/>
          <w:szCs w:val="28"/>
        </w:rPr>
        <w:t>O</w:t>
      </w:r>
      <w:r w:rsidRPr="00E94F55">
        <w:rPr>
          <w:b/>
          <w:sz w:val="28"/>
          <w:szCs w:val="28"/>
        </w:rPr>
        <w:t>becného zastupiteľstva</w:t>
      </w:r>
      <w:r>
        <w:rPr>
          <w:b/>
          <w:sz w:val="28"/>
          <w:szCs w:val="28"/>
        </w:rPr>
        <w:t xml:space="preserve"> konaného dňa </w:t>
      </w:r>
      <w:r w:rsidR="001A5F13">
        <w:rPr>
          <w:b/>
          <w:sz w:val="28"/>
          <w:szCs w:val="28"/>
        </w:rPr>
        <w:t>20.10.</w:t>
      </w:r>
      <w:r w:rsidRPr="00E94F55">
        <w:rPr>
          <w:b/>
          <w:sz w:val="28"/>
          <w:szCs w:val="28"/>
        </w:rPr>
        <w:t>201</w:t>
      </w:r>
      <w:r w:rsidR="00087AD0">
        <w:rPr>
          <w:b/>
          <w:sz w:val="28"/>
          <w:szCs w:val="28"/>
        </w:rPr>
        <w:t>6</w:t>
      </w:r>
      <w:r w:rsidR="00AE0757">
        <w:rPr>
          <w:b/>
          <w:sz w:val="28"/>
          <w:szCs w:val="28"/>
        </w:rPr>
        <w:t xml:space="preserve">       </w:t>
      </w:r>
      <w:r w:rsidR="008D1D4F">
        <w:rPr>
          <w:b/>
          <w:sz w:val="28"/>
          <w:szCs w:val="28"/>
        </w:rPr>
        <w:t xml:space="preserve"> o 1</w:t>
      </w:r>
      <w:r w:rsidR="002B305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:00 hod. na Obecnom úrade v Dolnom Kalníku</w:t>
      </w:r>
    </w:p>
    <w:p w:rsidR="00795B71" w:rsidRDefault="00795B71" w:rsidP="00795B71">
      <w:pPr>
        <w:jc w:val="both"/>
      </w:pPr>
      <w:r w:rsidRPr="00AA6D06">
        <w:rPr>
          <w:b/>
        </w:rPr>
        <w:t>Prítomní</w:t>
      </w:r>
      <w:r>
        <w:t>: podľa prezenčnej listiny</w:t>
      </w:r>
    </w:p>
    <w:p w:rsidR="00795B71" w:rsidRPr="00AA6D06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:rsidR="00795B71" w:rsidRPr="005D463E" w:rsidRDefault="00795B71" w:rsidP="00795B71">
      <w:pPr>
        <w:jc w:val="both"/>
      </w:pPr>
      <w:r w:rsidRPr="005D463E">
        <w:t>1. Záhájenie,</w:t>
      </w:r>
      <w:r w:rsidR="002E70AC" w:rsidRPr="005D463E">
        <w:t xml:space="preserve"> </w:t>
      </w:r>
      <w:r w:rsidRPr="005D463E">
        <w:t xml:space="preserve">prezentácia, </w:t>
      </w:r>
    </w:p>
    <w:p w:rsidR="00087AD0" w:rsidRPr="005D463E" w:rsidRDefault="008D1D4F" w:rsidP="00795B71">
      <w:pPr>
        <w:jc w:val="both"/>
      </w:pPr>
      <w:r w:rsidRPr="005D463E">
        <w:t xml:space="preserve">2. </w:t>
      </w:r>
      <w:r w:rsidR="007D0579" w:rsidRPr="005D463E">
        <w:t>Zloženie sľubu poslanca Miloša Kmeťa</w:t>
      </w:r>
    </w:p>
    <w:p w:rsidR="00A62165" w:rsidRPr="005D463E" w:rsidRDefault="008D1D4F" w:rsidP="00A62165">
      <w:pPr>
        <w:jc w:val="both"/>
      </w:pPr>
      <w:r w:rsidRPr="005D463E">
        <w:t>3.</w:t>
      </w:r>
      <w:r w:rsidR="00087AD0" w:rsidRPr="005D463E">
        <w:t xml:space="preserve"> </w:t>
      </w:r>
      <w:r w:rsidR="007D0579" w:rsidRPr="005D463E">
        <w:t>Schválenie programu OZ a určenie zapisovateľa a overovateľov zápisnice</w:t>
      </w:r>
    </w:p>
    <w:p w:rsidR="00A62165" w:rsidRPr="005D463E" w:rsidRDefault="00A62165" w:rsidP="00A62165">
      <w:pPr>
        <w:jc w:val="both"/>
      </w:pPr>
      <w:r w:rsidRPr="005D463E">
        <w:t xml:space="preserve">4. Prerokovanie </w:t>
      </w:r>
      <w:r w:rsidR="008F2073" w:rsidRPr="005D463E">
        <w:t>zmluvy o vzájomnej spolupráci: Obec Dolný Kalník – Anton Muller</w:t>
      </w:r>
    </w:p>
    <w:p w:rsidR="00A62165" w:rsidRPr="005D463E" w:rsidRDefault="00A62165" w:rsidP="00A62165">
      <w:pPr>
        <w:jc w:val="both"/>
      </w:pPr>
      <w:r w:rsidRPr="005D463E">
        <w:t xml:space="preserve">5. </w:t>
      </w:r>
      <w:r w:rsidR="003C27BC" w:rsidRPr="005D463E">
        <w:t>Prerokovanie prác, úprav a opráv v roku 2017</w:t>
      </w:r>
    </w:p>
    <w:p w:rsidR="00A62165" w:rsidRDefault="00A62165" w:rsidP="00A62165">
      <w:pPr>
        <w:jc w:val="both"/>
      </w:pPr>
      <w:r w:rsidRPr="005D463E">
        <w:t xml:space="preserve">6. </w:t>
      </w:r>
      <w:r w:rsidR="003C27BC" w:rsidRPr="005D463E">
        <w:t>Rôzne</w:t>
      </w:r>
    </w:p>
    <w:p w:rsidR="00A62165" w:rsidRDefault="003C27BC" w:rsidP="00795B71">
      <w:pPr>
        <w:jc w:val="both"/>
      </w:pPr>
      <w:r>
        <w:t>7</w:t>
      </w:r>
      <w:r w:rsidR="00A62165">
        <w:t>. Diskusia</w:t>
      </w:r>
    </w:p>
    <w:p w:rsidR="002E70AC" w:rsidRDefault="003C27BC" w:rsidP="00795B71">
      <w:pPr>
        <w:jc w:val="both"/>
      </w:pPr>
      <w:r>
        <w:t>8</w:t>
      </w:r>
      <w:r w:rsidR="00795B71">
        <w:t>.</w:t>
      </w:r>
      <w:r w:rsidR="008D1D4F">
        <w:t xml:space="preserve"> Záver</w:t>
      </w:r>
    </w:p>
    <w:p w:rsidR="00597C73" w:rsidRDefault="00597C73" w:rsidP="00795B71">
      <w:pPr>
        <w:jc w:val="both"/>
      </w:pPr>
    </w:p>
    <w:p w:rsidR="00795B71" w:rsidRDefault="00795B71" w:rsidP="00795B71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:rsidR="002E70AC" w:rsidRDefault="00795B71" w:rsidP="002E3E9F">
      <w:pPr>
        <w:jc w:val="both"/>
      </w:pPr>
      <w:r>
        <w:t>St</w:t>
      </w:r>
      <w:r w:rsidR="00AA6D06">
        <w:t>arostka obce zahájila zasadnutie</w:t>
      </w:r>
      <w:r w:rsidR="00927EFF">
        <w:t xml:space="preserve"> obecného zastupiteľstva a</w:t>
      </w:r>
      <w:r>
        <w:t xml:space="preserve"> privítala prítomných. </w:t>
      </w:r>
    </w:p>
    <w:p w:rsidR="00C74019" w:rsidRDefault="006A74DD" w:rsidP="002E3E9F">
      <w:pPr>
        <w:jc w:val="both"/>
        <w:rPr>
          <w:color w:val="FF0000"/>
        </w:rPr>
      </w:pPr>
      <w:r>
        <w:rPr>
          <w:b/>
          <w:u w:val="single"/>
        </w:rPr>
        <w:t>Bod 2</w:t>
      </w:r>
      <w:r>
        <w:t xml:space="preserve">  </w:t>
      </w:r>
      <w:r w:rsidR="002E3E9F">
        <w:t xml:space="preserve"> </w:t>
      </w:r>
    </w:p>
    <w:p w:rsidR="00270C75" w:rsidRDefault="00FF52C1" w:rsidP="00ED75B1">
      <w:pPr>
        <w:jc w:val="both"/>
      </w:pPr>
      <w:r w:rsidRPr="000516ED">
        <w:t xml:space="preserve">Starostka obce </w:t>
      </w:r>
      <w:r w:rsidR="00ED75B1">
        <w:t xml:space="preserve">vyzvala pána Miloša Kmeťa </w:t>
      </w:r>
      <w:r w:rsidR="00845574">
        <w:t xml:space="preserve">, </w:t>
      </w:r>
      <w:r w:rsidR="00ED75B1">
        <w:t xml:space="preserve">aby zložil sľub poslanca. </w:t>
      </w:r>
    </w:p>
    <w:p w:rsidR="002E70AC" w:rsidRDefault="00ED75B1" w:rsidP="00ED75B1">
      <w:pPr>
        <w:jc w:val="both"/>
      </w:pPr>
      <w:r>
        <w:t>Pán Kmeť sľub poslanca</w:t>
      </w:r>
      <w:r w:rsidR="00356F47">
        <w:t xml:space="preserve"> slobodne a vážne</w:t>
      </w:r>
      <w:r>
        <w:t xml:space="preserve"> zložil.</w:t>
      </w:r>
    </w:p>
    <w:p w:rsidR="002E70AC" w:rsidRDefault="002E70AC" w:rsidP="002E70AC">
      <w:pPr>
        <w:jc w:val="both"/>
        <w:rPr>
          <w:b/>
        </w:rPr>
      </w:pPr>
      <w:r w:rsidRPr="002E3E9F">
        <w:rPr>
          <w:b/>
          <w:u w:val="single"/>
        </w:rPr>
        <w:t>Bod 3</w:t>
      </w:r>
      <w:r w:rsidRPr="002E3E9F">
        <w:rPr>
          <w:b/>
        </w:rPr>
        <w:t xml:space="preserve">   </w:t>
      </w:r>
    </w:p>
    <w:p w:rsidR="00270C75" w:rsidRDefault="002E70AC" w:rsidP="002E70AC">
      <w:pPr>
        <w:jc w:val="both"/>
      </w:pPr>
      <w:r>
        <w:t xml:space="preserve">OZ jednohlasne schválilo program zasadnutia a ako zapisovateľa určilo Ing. Pavla Sedmáka , </w:t>
      </w:r>
    </w:p>
    <w:p w:rsidR="003C27BC" w:rsidRDefault="002E70AC" w:rsidP="002E70AC">
      <w:pPr>
        <w:jc w:val="both"/>
      </w:pPr>
      <w:r>
        <w:t xml:space="preserve">za overovateľov zápisnice určilo </w:t>
      </w:r>
      <w:r w:rsidR="003C27BC">
        <w:t>Ing. Ivanu</w:t>
      </w:r>
      <w:r>
        <w:t xml:space="preserve"> Kostrábov</w:t>
      </w:r>
      <w:r w:rsidR="003C27BC">
        <w:t>ú</w:t>
      </w:r>
      <w:r>
        <w:t xml:space="preserve">  a</w:t>
      </w:r>
      <w:r w:rsidR="00EB6EA2">
        <w:t> RNDr.</w:t>
      </w:r>
      <w:r>
        <w:t xml:space="preserve"> Tatian</w:t>
      </w:r>
      <w:r w:rsidR="003C27BC">
        <w:t>u</w:t>
      </w:r>
      <w:r>
        <w:t xml:space="preserve"> </w:t>
      </w:r>
      <w:r w:rsidR="003C27BC">
        <w:t>Záhradníkovú</w:t>
      </w:r>
    </w:p>
    <w:p w:rsidR="002E70AC" w:rsidRDefault="002E70AC" w:rsidP="002E70AC">
      <w:pPr>
        <w:jc w:val="both"/>
      </w:pPr>
      <w:r w:rsidRPr="005F6CAC">
        <w:rPr>
          <w:b/>
        </w:rPr>
        <w:t>Hlasovanie</w:t>
      </w:r>
      <w:r>
        <w:t>:  - prítomnosť   -   5 poslanci  – 100 %</w:t>
      </w:r>
    </w:p>
    <w:p w:rsidR="002E70AC" w:rsidRDefault="002E70AC" w:rsidP="002E70AC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5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:rsidR="002E70AC" w:rsidRPr="00AE0757" w:rsidRDefault="002E70AC" w:rsidP="002E70AC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:rsidR="002E70AC" w:rsidRDefault="002E70AC" w:rsidP="002E70AC">
      <w:pPr>
        <w:jc w:val="both"/>
      </w:pPr>
      <w:r>
        <w:t xml:space="preserve">Obecného zastupiteľstva č. </w:t>
      </w:r>
      <w:r w:rsidRPr="003C2DF4">
        <w:rPr>
          <w:b/>
        </w:rPr>
        <w:t>22</w:t>
      </w:r>
      <w:r w:rsidRPr="00AE0757">
        <w:rPr>
          <w:b/>
        </w:rPr>
        <w:t xml:space="preserve"> </w:t>
      </w:r>
      <w:r w:rsidRPr="00AA6D06">
        <w:rPr>
          <w:b/>
        </w:rPr>
        <w:t>/201</w:t>
      </w:r>
      <w:r>
        <w:rPr>
          <w:b/>
        </w:rPr>
        <w:t>6</w:t>
      </w:r>
      <w:r w:rsidRPr="00AA6D06">
        <w:rPr>
          <w:b/>
        </w:rPr>
        <w:t xml:space="preserve"> zo dňa</w:t>
      </w:r>
      <w:r>
        <w:rPr>
          <w:b/>
        </w:rPr>
        <w:t xml:space="preserve"> 20.10.2016</w:t>
      </w:r>
    </w:p>
    <w:p w:rsidR="008123EC" w:rsidRDefault="002E70AC" w:rsidP="002E3E9F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Pr="004A736B">
        <w:t>program OZ, zapisovateľa a overovateľov zápisnice</w:t>
      </w:r>
    </w:p>
    <w:p w:rsidR="00597C73" w:rsidRDefault="00DE611A" w:rsidP="00941FDD">
      <w:pPr>
        <w:jc w:val="both"/>
        <w:rPr>
          <w:b/>
        </w:rPr>
      </w:pPr>
      <w:r w:rsidRPr="00DE611A">
        <w:rPr>
          <w:b/>
          <w:u w:val="single"/>
        </w:rPr>
        <w:lastRenderedPageBreak/>
        <w:t>Bod  4</w:t>
      </w:r>
      <w:r w:rsidRPr="00DE611A">
        <w:rPr>
          <w:b/>
        </w:rPr>
        <w:t xml:space="preserve">  </w:t>
      </w:r>
    </w:p>
    <w:p w:rsidR="003C2DF4" w:rsidRPr="00597C73" w:rsidRDefault="00864663" w:rsidP="00941FDD">
      <w:pPr>
        <w:jc w:val="both"/>
        <w:rPr>
          <w:b/>
        </w:rPr>
      </w:pPr>
      <w:r w:rsidRPr="00864663">
        <w:t>OZ preštudovalo články dohody o</w:t>
      </w:r>
      <w:r w:rsidR="00E53D0C">
        <w:t> spolupráci a vznieslo pripomienky k jednotlivým bodom predloženej dohody a to:</w:t>
      </w:r>
    </w:p>
    <w:p w:rsidR="00E53D0C" w:rsidRDefault="00E53D0C" w:rsidP="00941FDD">
      <w:pPr>
        <w:jc w:val="both"/>
      </w:pPr>
      <w:r>
        <w:t xml:space="preserve">3.2 a 3.3 Predmetom tejto dohody nie je </w:t>
      </w:r>
      <w:r w:rsidR="00004E92">
        <w:t xml:space="preserve">záväzok </w:t>
      </w:r>
      <w:r w:rsidR="008B59A3">
        <w:t>pána</w:t>
      </w:r>
      <w:r>
        <w:t xml:space="preserve"> Mullera vybudovať kanalizáciu, rovnako ako nie je definované financovanie predmetnej stavby</w:t>
      </w:r>
    </w:p>
    <w:p w:rsidR="000A72B5" w:rsidRPr="000A72B5" w:rsidRDefault="000A72B5" w:rsidP="00941FDD">
      <w:pPr>
        <w:jc w:val="both"/>
        <w:rPr>
          <w:b/>
          <w:i/>
        </w:rPr>
      </w:pPr>
      <w:r w:rsidRPr="000A72B5">
        <w:rPr>
          <w:b/>
          <w:i/>
          <w:u w:val="single"/>
        </w:rPr>
        <w:t>OZ navrhuje</w:t>
      </w:r>
      <w:r>
        <w:rPr>
          <w:b/>
          <w:i/>
        </w:rPr>
        <w:t>:</w:t>
      </w:r>
      <w:r w:rsidRPr="000A72B5">
        <w:rPr>
          <w:b/>
          <w:i/>
        </w:rPr>
        <w:t xml:space="preserve"> vyriešiť v dohode o vzájomnej spolupráci aj kanalizáciu tak</w:t>
      </w:r>
      <w:r>
        <w:rPr>
          <w:b/>
          <w:i/>
        </w:rPr>
        <w:t>,</w:t>
      </w:r>
      <w:r w:rsidRPr="000A72B5">
        <w:rPr>
          <w:b/>
          <w:i/>
        </w:rPr>
        <w:t xml:space="preserve"> ako tomu bolo v pôvodnom </w:t>
      </w:r>
      <w:r>
        <w:rPr>
          <w:b/>
          <w:i/>
        </w:rPr>
        <w:t>návrhu spracovanom JUDr. Zajacom.</w:t>
      </w:r>
    </w:p>
    <w:p w:rsidR="005A631A" w:rsidRDefault="00824437" w:rsidP="00941FDD">
      <w:pPr>
        <w:jc w:val="both"/>
      </w:pPr>
      <w:r>
        <w:t>3.4 Pôvodný</w:t>
      </w:r>
      <w:r w:rsidR="00E53D0C">
        <w:t xml:space="preserve"> </w:t>
      </w:r>
      <w:r>
        <w:t xml:space="preserve">návrh p. Mullera </w:t>
      </w:r>
      <w:r w:rsidR="00E53D0C">
        <w:t>bol</w:t>
      </w:r>
      <w:r>
        <w:t>,</w:t>
      </w:r>
      <w:r w:rsidR="00E53D0C">
        <w:t xml:space="preserve">  financova</w:t>
      </w:r>
      <w:r>
        <w:t>ť výstavbu</w:t>
      </w:r>
      <w:r w:rsidR="00E53D0C">
        <w:t xml:space="preserve"> komunikácie </w:t>
      </w:r>
      <w:r>
        <w:t>– spevnené plochy a všetko pod asfalt podľa projektovej dokumentácie, vrátane mostného telesa v plnej réžii p. Mullera a</w:t>
      </w:r>
      <w:r w:rsidR="00A725C5">
        <w:t xml:space="preserve"> </w:t>
      </w:r>
      <w:r>
        <w:t xml:space="preserve"> asfalt 2x 5 cm v </w:t>
      </w:r>
      <w:r w:rsidR="00E53D0C">
        <w:t> pomere  : 80%.</w:t>
      </w:r>
      <w:r w:rsidR="005A631A">
        <w:t xml:space="preserve"> </w:t>
      </w:r>
      <w:r>
        <w:t>obec a 20% p.</w:t>
      </w:r>
      <w:r w:rsidR="005A631A">
        <w:t xml:space="preserve"> Muller v dohode o spolupráci uvádza pomer 10% </w:t>
      </w:r>
      <w:r>
        <w:t xml:space="preserve">Muller a  90% obec. </w:t>
      </w:r>
      <w:r w:rsidR="005A631A">
        <w:t>S týmto pomerom OZ nesúhlasí.</w:t>
      </w:r>
      <w:r w:rsidR="00E53D0C">
        <w:t xml:space="preserve"> </w:t>
      </w:r>
    </w:p>
    <w:p w:rsidR="00A725C5" w:rsidRDefault="000A72B5" w:rsidP="00941FDD">
      <w:pPr>
        <w:jc w:val="both"/>
        <w:rPr>
          <w:b/>
          <w:i/>
        </w:rPr>
      </w:pPr>
      <w:r w:rsidRPr="000A72B5">
        <w:rPr>
          <w:b/>
          <w:i/>
          <w:u w:val="single"/>
        </w:rPr>
        <w:t>OZ navrhuje</w:t>
      </w:r>
      <w:r w:rsidRPr="000A72B5">
        <w:rPr>
          <w:b/>
          <w:i/>
        </w:rPr>
        <w:t xml:space="preserve">: </w:t>
      </w:r>
      <w:r w:rsidR="00824437">
        <w:rPr>
          <w:b/>
          <w:i/>
        </w:rPr>
        <w:t xml:space="preserve"> </w:t>
      </w:r>
      <w:r w:rsidR="00A725C5">
        <w:rPr>
          <w:b/>
          <w:i/>
        </w:rPr>
        <w:t>financovania 10</w:t>
      </w:r>
      <w:r w:rsidR="00A725C5" w:rsidRPr="000A72B5">
        <w:rPr>
          <w:b/>
          <w:i/>
        </w:rPr>
        <w:t>0%</w:t>
      </w:r>
      <w:r w:rsidR="00A725C5">
        <w:rPr>
          <w:b/>
          <w:i/>
        </w:rPr>
        <w:t xml:space="preserve"> p. Muller – pod asfalt </w:t>
      </w:r>
    </w:p>
    <w:p w:rsidR="000A72B5" w:rsidRPr="000A72B5" w:rsidRDefault="00824437" w:rsidP="00941FDD">
      <w:pPr>
        <w:jc w:val="both"/>
        <w:rPr>
          <w:b/>
          <w:i/>
        </w:rPr>
      </w:pPr>
      <w:r>
        <w:rPr>
          <w:b/>
          <w:i/>
        </w:rPr>
        <w:t>financovania 10</w:t>
      </w:r>
      <w:r w:rsidR="000A72B5" w:rsidRPr="000A72B5">
        <w:rPr>
          <w:b/>
          <w:i/>
        </w:rPr>
        <w:t xml:space="preserve">0% </w:t>
      </w:r>
      <w:r>
        <w:rPr>
          <w:b/>
          <w:i/>
        </w:rPr>
        <w:t>obec – pokládky asfaltového povrchu 2 x 5 cm</w:t>
      </w:r>
      <w:r w:rsidR="00A725C5">
        <w:rPr>
          <w:b/>
          <w:i/>
        </w:rPr>
        <w:t xml:space="preserve"> a trvalého dopravného značenia </w:t>
      </w:r>
    </w:p>
    <w:p w:rsidR="005A631A" w:rsidRDefault="00A725C5" w:rsidP="00941FDD">
      <w:pPr>
        <w:jc w:val="both"/>
      </w:pPr>
      <w:r>
        <w:t xml:space="preserve">3.4 </w:t>
      </w:r>
      <w:r w:rsidR="006466CE">
        <w:t>Pán Muller sľúbil predložiť cenovú ponuku spojen</w:t>
      </w:r>
      <w:r>
        <w:t>ú</w:t>
      </w:r>
      <w:r w:rsidR="006466CE">
        <w:t xml:space="preserve"> s úpravou svahu. V čase prerokovania tejto dohody nebola CP  </w:t>
      </w:r>
      <w:r w:rsidR="008123EC">
        <w:t>predložená</w:t>
      </w:r>
      <w:r>
        <w:t xml:space="preserve">, </w:t>
      </w:r>
      <w:r w:rsidR="006466CE">
        <w:t xml:space="preserve"> </w:t>
      </w:r>
      <w:r w:rsidR="005A631A">
        <w:t>preto sa</w:t>
      </w:r>
      <w:r w:rsidR="006466CE">
        <w:t xml:space="preserve"> OZ </w:t>
      </w:r>
      <w:r w:rsidR="005A631A">
        <w:t>nemôže vyjadriť</w:t>
      </w:r>
      <w:r w:rsidR="006466CE">
        <w:t xml:space="preserve"> </w:t>
      </w:r>
      <w:r w:rsidR="005A631A">
        <w:t>v plnom rozsahu</w:t>
      </w:r>
      <w:r w:rsidR="006466CE">
        <w:t xml:space="preserve">. </w:t>
      </w:r>
      <w:r w:rsidR="005A631A">
        <w:t>S návrhom p</w:t>
      </w:r>
      <w:r w:rsidR="00957FDF">
        <w:t>omer</w:t>
      </w:r>
      <w:r w:rsidR="005A631A">
        <w:t>u</w:t>
      </w:r>
      <w:r w:rsidR="00957FDF">
        <w:t xml:space="preserve"> 50% : 50% </w:t>
      </w:r>
      <w:r w:rsidR="005A631A">
        <w:t xml:space="preserve"> OZ nesúhlasí, vzhľadom na to, že nie je z finančného pohľadu presne definovaný. </w:t>
      </w:r>
      <w:r w:rsidR="00957FDF">
        <w:t xml:space="preserve"> </w:t>
      </w:r>
    </w:p>
    <w:p w:rsidR="000A72B5" w:rsidRPr="000A72B5" w:rsidRDefault="000A72B5" w:rsidP="00941FDD">
      <w:pPr>
        <w:jc w:val="both"/>
        <w:rPr>
          <w:b/>
          <w:i/>
        </w:rPr>
      </w:pPr>
      <w:r w:rsidRPr="000A72B5">
        <w:rPr>
          <w:b/>
          <w:i/>
          <w:u w:val="single"/>
        </w:rPr>
        <w:t>OZ navrhuje:</w:t>
      </w:r>
      <w:r w:rsidRPr="000A72B5">
        <w:rPr>
          <w:b/>
          <w:i/>
        </w:rPr>
        <w:t xml:space="preserve">  </w:t>
      </w:r>
      <w:r w:rsidR="00824437">
        <w:rPr>
          <w:b/>
          <w:i/>
        </w:rPr>
        <w:t>financovania 10</w:t>
      </w:r>
      <w:r w:rsidR="00824437" w:rsidRPr="000A72B5">
        <w:rPr>
          <w:b/>
          <w:i/>
        </w:rPr>
        <w:t xml:space="preserve">0% </w:t>
      </w:r>
      <w:r w:rsidR="00824437">
        <w:rPr>
          <w:b/>
          <w:i/>
        </w:rPr>
        <w:t xml:space="preserve">p. Muller - </w:t>
      </w:r>
      <w:r w:rsidRPr="000A72B5">
        <w:rPr>
          <w:b/>
          <w:i/>
        </w:rPr>
        <w:t xml:space="preserve"> úprava svahu podľa</w:t>
      </w:r>
      <w:r>
        <w:rPr>
          <w:b/>
          <w:i/>
        </w:rPr>
        <w:t xml:space="preserve"> odporúčaní pre realizáciu zo zväzku Statický výpočet</w:t>
      </w:r>
      <w:r w:rsidRPr="000A72B5">
        <w:rPr>
          <w:b/>
          <w:i/>
        </w:rPr>
        <w:t>, ktoré spraco</w:t>
      </w:r>
      <w:r w:rsidR="00824437">
        <w:rPr>
          <w:b/>
          <w:i/>
        </w:rPr>
        <w:t>val Ing. Jozef Vlček, PhD za dohľadu nad stavbou</w:t>
      </w:r>
      <w:r w:rsidR="00A725C5">
        <w:rPr>
          <w:b/>
          <w:i/>
        </w:rPr>
        <w:t xml:space="preserve"> certifikovaným </w:t>
      </w:r>
      <w:r w:rsidR="00824437">
        <w:rPr>
          <w:b/>
          <w:i/>
        </w:rPr>
        <w:t xml:space="preserve"> stavebným dozorom </w:t>
      </w:r>
    </w:p>
    <w:p w:rsidR="00E53D0C" w:rsidRPr="00A725C5" w:rsidRDefault="008123EC" w:rsidP="00941FDD">
      <w:pPr>
        <w:jc w:val="both"/>
        <w:rPr>
          <w:b/>
          <w:i/>
        </w:rPr>
      </w:pPr>
      <w:r w:rsidRPr="00DE7C51">
        <w:rPr>
          <w:b/>
          <w:i/>
          <w:u w:val="single"/>
        </w:rPr>
        <w:t>OZ navrhuje</w:t>
      </w:r>
      <w:r w:rsidR="00DE7C51" w:rsidRPr="00DE7C51">
        <w:rPr>
          <w:b/>
          <w:i/>
          <w:u w:val="single"/>
        </w:rPr>
        <w:t>:</w:t>
      </w:r>
      <w:r w:rsidRPr="00DE7C51">
        <w:rPr>
          <w:b/>
          <w:i/>
        </w:rPr>
        <w:t xml:space="preserve"> </w:t>
      </w:r>
      <w:r w:rsidR="008B59A3" w:rsidRPr="00DE7C51">
        <w:rPr>
          <w:b/>
          <w:i/>
        </w:rPr>
        <w:t xml:space="preserve"> aby verejné osvetlenie bolo financované p</w:t>
      </w:r>
      <w:r w:rsidR="00A725C5">
        <w:rPr>
          <w:b/>
          <w:i/>
        </w:rPr>
        <w:t>.</w:t>
      </w:r>
      <w:r w:rsidR="008B59A3" w:rsidRPr="00DE7C51">
        <w:rPr>
          <w:b/>
          <w:i/>
        </w:rPr>
        <w:t xml:space="preserve"> Mullerom.</w:t>
      </w:r>
      <w:r w:rsidR="008B59A3">
        <w:t xml:space="preserve"> </w:t>
      </w:r>
    </w:p>
    <w:p w:rsidR="003C5FC8" w:rsidRDefault="003C5FC8" w:rsidP="00941FDD">
      <w:pPr>
        <w:jc w:val="both"/>
        <w:rPr>
          <w:b/>
        </w:rPr>
      </w:pPr>
      <w:r w:rsidRPr="00DE611A">
        <w:rPr>
          <w:b/>
          <w:u w:val="single"/>
        </w:rPr>
        <w:t>B</w:t>
      </w:r>
      <w:r>
        <w:rPr>
          <w:b/>
          <w:u w:val="single"/>
        </w:rPr>
        <w:t>od  5</w:t>
      </w:r>
      <w:r w:rsidRPr="00DE611A">
        <w:rPr>
          <w:b/>
        </w:rPr>
        <w:t xml:space="preserve">  </w:t>
      </w:r>
    </w:p>
    <w:p w:rsidR="00941FDD" w:rsidRDefault="00941FDD" w:rsidP="00941FDD">
      <w:pPr>
        <w:pStyle w:val="Bezriadkovania"/>
        <w:numPr>
          <w:ilvl w:val="0"/>
          <w:numId w:val="7"/>
        </w:numPr>
        <w:spacing w:line="276" w:lineRule="auto"/>
        <w:jc w:val="both"/>
      </w:pPr>
      <w:r w:rsidRPr="00941FDD">
        <w:t>Prioritou</w:t>
      </w:r>
      <w:r>
        <w:t xml:space="preserve"> je posúdiť technický stav mosta v starej dedine a jeho následná oprava v zmysle posudku a odporúčaní statika.  </w:t>
      </w:r>
    </w:p>
    <w:p w:rsidR="00941FDD" w:rsidRDefault="00941FDD" w:rsidP="00941FDD">
      <w:pPr>
        <w:pStyle w:val="Bezriadkovania"/>
        <w:numPr>
          <w:ilvl w:val="0"/>
          <w:numId w:val="7"/>
        </w:numPr>
        <w:spacing w:line="276" w:lineRule="auto"/>
        <w:jc w:val="both"/>
      </w:pPr>
      <w:r>
        <w:t>Odvodnenie okolia okolo OÚ</w:t>
      </w:r>
    </w:p>
    <w:p w:rsidR="00941FDD" w:rsidRDefault="00941FDD" w:rsidP="00941FDD">
      <w:pPr>
        <w:pStyle w:val="Bezriadkovania"/>
        <w:numPr>
          <w:ilvl w:val="0"/>
          <w:numId w:val="7"/>
        </w:numPr>
        <w:spacing w:line="276" w:lineRule="auto"/>
        <w:jc w:val="both"/>
      </w:pPr>
      <w:r>
        <w:t>Priestor pre umiestnenie nádob na odpad pre OÚ</w:t>
      </w:r>
    </w:p>
    <w:p w:rsidR="00DE611A" w:rsidRDefault="00941FDD" w:rsidP="00941FDD">
      <w:pPr>
        <w:pStyle w:val="Odsekzoznamu"/>
        <w:numPr>
          <w:ilvl w:val="0"/>
          <w:numId w:val="7"/>
        </w:numPr>
        <w:jc w:val="both"/>
      </w:pPr>
      <w:r>
        <w:t>Dlažba okolo OÚ</w:t>
      </w:r>
    </w:p>
    <w:p w:rsidR="00597C73" w:rsidRPr="00941FDD" w:rsidRDefault="00597C73" w:rsidP="00597C73">
      <w:pPr>
        <w:pStyle w:val="Odsekzoznamu"/>
        <w:jc w:val="both"/>
      </w:pPr>
    </w:p>
    <w:p w:rsidR="00D649FE" w:rsidRDefault="00C74019" w:rsidP="00D649FE">
      <w:pPr>
        <w:jc w:val="both"/>
        <w:rPr>
          <w:b/>
        </w:rPr>
      </w:pPr>
      <w:r>
        <w:rPr>
          <w:b/>
          <w:u w:val="single"/>
        </w:rPr>
        <w:t>Bod 6</w:t>
      </w:r>
      <w:r w:rsidR="00D649FE">
        <w:rPr>
          <w:b/>
        </w:rPr>
        <w:t xml:space="preserve"> </w:t>
      </w:r>
    </w:p>
    <w:p w:rsidR="00FA5239" w:rsidRDefault="00DA63DA" w:rsidP="008123EC">
      <w:pPr>
        <w:pStyle w:val="Odsekzoznamu"/>
        <w:numPr>
          <w:ilvl w:val="0"/>
          <w:numId w:val="8"/>
        </w:numPr>
        <w:jc w:val="both"/>
      </w:pPr>
      <w:r w:rsidRPr="00DA63DA">
        <w:t xml:space="preserve">Pán Ruman </w:t>
      </w:r>
      <w:r w:rsidR="00F264BD">
        <w:t>odmieta za</w:t>
      </w:r>
      <w:bookmarkStart w:id="0" w:name="_GoBack"/>
      <w:bookmarkEnd w:id="0"/>
      <w:r w:rsidR="008123EC">
        <w:t>platiť</w:t>
      </w:r>
      <w:r>
        <w:t xml:space="preserve"> dane vzhľadom na to, že mu bývala starostka sľúbila </w:t>
      </w:r>
      <w:r w:rsidR="00270C75">
        <w:t xml:space="preserve">úľavy pri budovaní kanalizácie. </w:t>
      </w:r>
      <w:r w:rsidR="008123EC">
        <w:t xml:space="preserve"> OZ nesúhlasí s návrhom pána Rumana a odporúča  starostke postupovať v zmysle zákona o miestnych daniach a poplatkoch.</w:t>
      </w:r>
    </w:p>
    <w:p w:rsidR="00597C73" w:rsidRDefault="00597C73" w:rsidP="00597C73">
      <w:pPr>
        <w:pStyle w:val="Odsekzoznamu"/>
        <w:jc w:val="both"/>
      </w:pPr>
    </w:p>
    <w:p w:rsidR="00C24DA1" w:rsidRDefault="007B4A56" w:rsidP="006060EC">
      <w:pPr>
        <w:pStyle w:val="Bezriadkovania"/>
        <w:numPr>
          <w:ilvl w:val="0"/>
          <w:numId w:val="8"/>
        </w:numPr>
        <w:spacing w:line="276" w:lineRule="auto"/>
        <w:jc w:val="both"/>
      </w:pPr>
      <w:r>
        <w:t xml:space="preserve">Elektronická schránka- </w:t>
      </w:r>
      <w:r w:rsidR="005144B0">
        <w:t xml:space="preserve"> </w:t>
      </w:r>
      <w:r w:rsidR="00C24DA1">
        <w:t xml:space="preserve">starostka </w:t>
      </w:r>
      <w:r>
        <w:t xml:space="preserve"> obce </w:t>
      </w:r>
      <w:r w:rsidR="00C24DA1">
        <w:t xml:space="preserve">informovala poslancov OZ o povinnosti zriadiť elektronickú schránku. Zmluvu o pripojení k informačnému systému „Dátové centrum obcí a miest a budúcej spolupráci“ pošle elektronicky poslancom k nahliadnutiu.  </w:t>
      </w:r>
    </w:p>
    <w:p w:rsidR="005144B0" w:rsidRDefault="005144B0" w:rsidP="005144B0">
      <w:pPr>
        <w:pStyle w:val="Bezriadkovania"/>
        <w:spacing w:line="276" w:lineRule="auto"/>
      </w:pPr>
    </w:p>
    <w:p w:rsidR="00597C73" w:rsidRDefault="00597C73" w:rsidP="005144B0">
      <w:pPr>
        <w:pStyle w:val="Bezriadkovania"/>
        <w:spacing w:line="276" w:lineRule="auto"/>
      </w:pPr>
    </w:p>
    <w:p w:rsidR="00C24DA1" w:rsidRDefault="00C24DA1" w:rsidP="00FA5239">
      <w:pPr>
        <w:jc w:val="both"/>
        <w:rPr>
          <w:b/>
        </w:rPr>
      </w:pPr>
      <w:r>
        <w:rPr>
          <w:b/>
          <w:u w:val="single"/>
        </w:rPr>
        <w:t>Bod 7</w:t>
      </w:r>
      <w:r w:rsidRPr="00D82A19">
        <w:rPr>
          <w:b/>
          <w:u w:val="single"/>
        </w:rPr>
        <w:t xml:space="preserve"> </w:t>
      </w:r>
      <w:r w:rsidRPr="00D82A19">
        <w:rPr>
          <w:b/>
        </w:rPr>
        <w:t xml:space="preserve"> </w:t>
      </w:r>
    </w:p>
    <w:p w:rsidR="008123EC" w:rsidRPr="008123EC" w:rsidRDefault="008123EC" w:rsidP="00FA5239">
      <w:pPr>
        <w:jc w:val="both"/>
      </w:pPr>
      <w:r w:rsidRPr="008123EC">
        <w:t>Žiadne</w:t>
      </w:r>
    </w:p>
    <w:p w:rsidR="00FA5239" w:rsidRPr="00D82A19" w:rsidRDefault="00C74019" w:rsidP="00FA5239">
      <w:pPr>
        <w:jc w:val="both"/>
        <w:rPr>
          <w:b/>
        </w:rPr>
      </w:pPr>
      <w:r>
        <w:rPr>
          <w:b/>
          <w:u w:val="single"/>
        </w:rPr>
        <w:t xml:space="preserve">Bod </w:t>
      </w:r>
      <w:r w:rsidR="00C24DA1">
        <w:rPr>
          <w:b/>
          <w:u w:val="single"/>
        </w:rPr>
        <w:t>8</w:t>
      </w:r>
      <w:r w:rsidR="00FA5239" w:rsidRPr="00D82A19">
        <w:rPr>
          <w:b/>
          <w:u w:val="single"/>
        </w:rPr>
        <w:t xml:space="preserve"> </w:t>
      </w:r>
      <w:r w:rsidR="00FA5239" w:rsidRPr="00D82A19">
        <w:rPr>
          <w:b/>
        </w:rPr>
        <w:t xml:space="preserve"> </w:t>
      </w:r>
    </w:p>
    <w:p w:rsidR="002E3E9F" w:rsidRDefault="00FA5239" w:rsidP="00FA5239">
      <w:pPr>
        <w:jc w:val="both"/>
      </w:pPr>
      <w:r>
        <w:t>Starostka obce</w:t>
      </w:r>
      <w:r w:rsidR="00DE611A">
        <w:t xml:space="preserve"> poďakovala poslancom za účasť.</w:t>
      </w:r>
    </w:p>
    <w:p w:rsidR="00597C73" w:rsidRDefault="00597C73" w:rsidP="00FA5239">
      <w:pPr>
        <w:jc w:val="both"/>
      </w:pPr>
    </w:p>
    <w:p w:rsidR="00FA5239" w:rsidRDefault="00937ACE" w:rsidP="00FA5239">
      <w:pPr>
        <w:jc w:val="both"/>
      </w:pPr>
      <w:r>
        <w:t xml:space="preserve">V Dolnom Kalníku dňa </w:t>
      </w:r>
      <w:r w:rsidR="009559F9">
        <w:t xml:space="preserve"> </w:t>
      </w:r>
      <w:r w:rsidR="00ED453A">
        <w:t>20.10.2016</w:t>
      </w:r>
    </w:p>
    <w:p w:rsidR="00FA5239" w:rsidRDefault="00FA5239" w:rsidP="00FA5239">
      <w:pPr>
        <w:jc w:val="both"/>
      </w:pPr>
    </w:p>
    <w:p w:rsidR="00FA5239" w:rsidRDefault="00FA5239" w:rsidP="00FA5239">
      <w:pPr>
        <w:jc w:val="both"/>
      </w:pPr>
      <w:r>
        <w:t>Zap</w:t>
      </w:r>
      <w:r w:rsidR="00937ACE">
        <w:t xml:space="preserve">ísal: </w:t>
      </w:r>
      <w:r w:rsidR="00186C44">
        <w:t xml:space="preserve">Ing. </w:t>
      </w:r>
      <w:r w:rsidR="00ED453A">
        <w:t>Pavol Sedmák</w:t>
      </w:r>
    </w:p>
    <w:p w:rsidR="00FA5239" w:rsidRDefault="00FA5239" w:rsidP="00FA5239">
      <w:pPr>
        <w:jc w:val="both"/>
      </w:pPr>
    </w:p>
    <w:p w:rsidR="00FA5239" w:rsidRDefault="00FA5239" w:rsidP="00FA5239">
      <w:pPr>
        <w:jc w:val="both"/>
      </w:pPr>
      <w:r>
        <w:t>Overil: Ing.</w:t>
      </w:r>
      <w:r w:rsidR="00ED453A">
        <w:t xml:space="preserve"> Ivana Kostrábová</w:t>
      </w:r>
    </w:p>
    <w:p w:rsidR="00D82A19" w:rsidRDefault="00FA5239" w:rsidP="00FA5239">
      <w:pPr>
        <w:jc w:val="both"/>
      </w:pPr>
      <w:r>
        <w:t xml:space="preserve">             </w:t>
      </w:r>
    </w:p>
    <w:p w:rsidR="00FA5239" w:rsidRPr="00BE7F6B" w:rsidRDefault="00D82A19" w:rsidP="00FA5239">
      <w:pPr>
        <w:jc w:val="both"/>
      </w:pPr>
      <w:r>
        <w:t xml:space="preserve">           </w:t>
      </w:r>
      <w:r w:rsidR="00937ACE">
        <w:t xml:space="preserve"> </w:t>
      </w:r>
      <w:r w:rsidR="00980212">
        <w:t xml:space="preserve">RNDr. </w:t>
      </w:r>
      <w:r w:rsidR="00ED453A">
        <w:t>Tatiana Záhradníková</w:t>
      </w:r>
    </w:p>
    <w:p w:rsidR="00884F18" w:rsidRDefault="00884F18" w:rsidP="004526FE">
      <w:pPr>
        <w:jc w:val="both"/>
      </w:pPr>
    </w:p>
    <w:p w:rsidR="00884F18" w:rsidRPr="004526FE" w:rsidRDefault="00884F18" w:rsidP="004526FE">
      <w:pPr>
        <w:jc w:val="both"/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</w:t>
      </w: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P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     </w:t>
      </w:r>
    </w:p>
    <w:p w:rsidR="00FB1DFA" w:rsidRDefault="00FB1DFA" w:rsidP="00795B71">
      <w:pPr>
        <w:jc w:val="both"/>
      </w:pPr>
    </w:p>
    <w:p w:rsidR="00FB1DFA" w:rsidRPr="009F723A" w:rsidRDefault="00FB1DFA" w:rsidP="00795B71">
      <w:pPr>
        <w:jc w:val="both"/>
      </w:pPr>
    </w:p>
    <w:p w:rsidR="0092783C" w:rsidRDefault="0092783C"/>
    <w:sectPr w:rsidR="0092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492" w:rsidRDefault="00A43492" w:rsidP="00062538">
      <w:pPr>
        <w:spacing w:after="0" w:line="240" w:lineRule="auto"/>
      </w:pPr>
      <w:r>
        <w:separator/>
      </w:r>
    </w:p>
  </w:endnote>
  <w:endnote w:type="continuationSeparator" w:id="0">
    <w:p w:rsidR="00A43492" w:rsidRDefault="00A43492" w:rsidP="0006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492" w:rsidRDefault="00A43492" w:rsidP="00062538">
      <w:pPr>
        <w:spacing w:after="0" w:line="240" w:lineRule="auto"/>
      </w:pPr>
      <w:r>
        <w:separator/>
      </w:r>
    </w:p>
  </w:footnote>
  <w:footnote w:type="continuationSeparator" w:id="0">
    <w:p w:rsidR="00A43492" w:rsidRDefault="00A43492" w:rsidP="0006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13BEC"/>
    <w:multiLevelType w:val="hybridMultilevel"/>
    <w:tmpl w:val="3140E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636CF"/>
    <w:multiLevelType w:val="hybridMultilevel"/>
    <w:tmpl w:val="CC26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04E92"/>
    <w:rsid w:val="000107A6"/>
    <w:rsid w:val="000516ED"/>
    <w:rsid w:val="00055AB5"/>
    <w:rsid w:val="00062538"/>
    <w:rsid w:val="00070C79"/>
    <w:rsid w:val="00083D82"/>
    <w:rsid w:val="00087AD0"/>
    <w:rsid w:val="000A72B5"/>
    <w:rsid w:val="00161B5D"/>
    <w:rsid w:val="00186C44"/>
    <w:rsid w:val="001A5F13"/>
    <w:rsid w:val="001F29D9"/>
    <w:rsid w:val="0026437D"/>
    <w:rsid w:val="00270C75"/>
    <w:rsid w:val="00276BB9"/>
    <w:rsid w:val="00291FA5"/>
    <w:rsid w:val="002B305E"/>
    <w:rsid w:val="002E3852"/>
    <w:rsid w:val="002E3E9F"/>
    <w:rsid w:val="002E70AC"/>
    <w:rsid w:val="002F1080"/>
    <w:rsid w:val="002F22D3"/>
    <w:rsid w:val="002F3A45"/>
    <w:rsid w:val="0030529C"/>
    <w:rsid w:val="00321B9A"/>
    <w:rsid w:val="00324A74"/>
    <w:rsid w:val="00356F47"/>
    <w:rsid w:val="003640FC"/>
    <w:rsid w:val="00391AA3"/>
    <w:rsid w:val="00394CFE"/>
    <w:rsid w:val="003C27BC"/>
    <w:rsid w:val="003C2DF4"/>
    <w:rsid w:val="003C5FC8"/>
    <w:rsid w:val="003E2FFF"/>
    <w:rsid w:val="003E4FD0"/>
    <w:rsid w:val="004526FE"/>
    <w:rsid w:val="004965C9"/>
    <w:rsid w:val="004B7E96"/>
    <w:rsid w:val="005144B0"/>
    <w:rsid w:val="005451A3"/>
    <w:rsid w:val="00567F4D"/>
    <w:rsid w:val="005702DE"/>
    <w:rsid w:val="00570B5B"/>
    <w:rsid w:val="00597C73"/>
    <w:rsid w:val="005A631A"/>
    <w:rsid w:val="005C19FB"/>
    <w:rsid w:val="005D463E"/>
    <w:rsid w:val="0063488F"/>
    <w:rsid w:val="006466CE"/>
    <w:rsid w:val="006746F7"/>
    <w:rsid w:val="006A2D7E"/>
    <w:rsid w:val="006A3614"/>
    <w:rsid w:val="006A7410"/>
    <w:rsid w:val="006A74DD"/>
    <w:rsid w:val="006C4D2D"/>
    <w:rsid w:val="006C5751"/>
    <w:rsid w:val="007078CC"/>
    <w:rsid w:val="00717D07"/>
    <w:rsid w:val="00795B71"/>
    <w:rsid w:val="007B4A56"/>
    <w:rsid w:val="007D0579"/>
    <w:rsid w:val="008123EC"/>
    <w:rsid w:val="00824437"/>
    <w:rsid w:val="00845574"/>
    <w:rsid w:val="00864663"/>
    <w:rsid w:val="00884F18"/>
    <w:rsid w:val="0089119D"/>
    <w:rsid w:val="008A3408"/>
    <w:rsid w:val="008B058F"/>
    <w:rsid w:val="008B59A3"/>
    <w:rsid w:val="008D1D4F"/>
    <w:rsid w:val="008D6067"/>
    <w:rsid w:val="008D7102"/>
    <w:rsid w:val="008E5250"/>
    <w:rsid w:val="008F2073"/>
    <w:rsid w:val="00900B82"/>
    <w:rsid w:val="0091044C"/>
    <w:rsid w:val="00914470"/>
    <w:rsid w:val="0091465E"/>
    <w:rsid w:val="0092783C"/>
    <w:rsid w:val="00927EFF"/>
    <w:rsid w:val="00937ACE"/>
    <w:rsid w:val="00941FDD"/>
    <w:rsid w:val="009559F9"/>
    <w:rsid w:val="00957FDF"/>
    <w:rsid w:val="00980212"/>
    <w:rsid w:val="009A09C7"/>
    <w:rsid w:val="009B5549"/>
    <w:rsid w:val="009C2211"/>
    <w:rsid w:val="009C2BAB"/>
    <w:rsid w:val="009F0524"/>
    <w:rsid w:val="009F3E7D"/>
    <w:rsid w:val="009F723A"/>
    <w:rsid w:val="00A03225"/>
    <w:rsid w:val="00A0710E"/>
    <w:rsid w:val="00A349D2"/>
    <w:rsid w:val="00A36120"/>
    <w:rsid w:val="00A43492"/>
    <w:rsid w:val="00A539B3"/>
    <w:rsid w:val="00A62165"/>
    <w:rsid w:val="00A64450"/>
    <w:rsid w:val="00A725C5"/>
    <w:rsid w:val="00A84AF8"/>
    <w:rsid w:val="00AA6D06"/>
    <w:rsid w:val="00AA7822"/>
    <w:rsid w:val="00AE0757"/>
    <w:rsid w:val="00AE4C6E"/>
    <w:rsid w:val="00B0089E"/>
    <w:rsid w:val="00B16D00"/>
    <w:rsid w:val="00B5320D"/>
    <w:rsid w:val="00B65F50"/>
    <w:rsid w:val="00BA4ED5"/>
    <w:rsid w:val="00BD1E07"/>
    <w:rsid w:val="00C24DA1"/>
    <w:rsid w:val="00C47F18"/>
    <w:rsid w:val="00C52569"/>
    <w:rsid w:val="00C74019"/>
    <w:rsid w:val="00CA1907"/>
    <w:rsid w:val="00D649FE"/>
    <w:rsid w:val="00D82A19"/>
    <w:rsid w:val="00DA63DA"/>
    <w:rsid w:val="00DB2B41"/>
    <w:rsid w:val="00DB4C4C"/>
    <w:rsid w:val="00DD0DCA"/>
    <w:rsid w:val="00DE611A"/>
    <w:rsid w:val="00DE7C51"/>
    <w:rsid w:val="00E07DB2"/>
    <w:rsid w:val="00E21124"/>
    <w:rsid w:val="00E53D0C"/>
    <w:rsid w:val="00E80354"/>
    <w:rsid w:val="00EB6EA2"/>
    <w:rsid w:val="00ED453A"/>
    <w:rsid w:val="00ED75B1"/>
    <w:rsid w:val="00F239F0"/>
    <w:rsid w:val="00F264BD"/>
    <w:rsid w:val="00F455C4"/>
    <w:rsid w:val="00F62806"/>
    <w:rsid w:val="00F76822"/>
    <w:rsid w:val="00F93A55"/>
    <w:rsid w:val="00FA4B49"/>
    <w:rsid w:val="00FA5239"/>
    <w:rsid w:val="00FB1DFA"/>
    <w:rsid w:val="00FE7CE0"/>
    <w:rsid w:val="00FF52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BF240-4174-459B-91A3-BD56CB99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9F0"/>
    <w:rPr>
      <w:rFonts w:ascii="Segoe UI" w:eastAsiaTheme="minorEastAsia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38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38"/>
    <w:rPr>
      <w:rFonts w:eastAsiaTheme="minorEastAsia"/>
    </w:rPr>
  </w:style>
  <w:style w:type="paragraph" w:styleId="Bezriadkovania">
    <w:name w:val="No Spacing"/>
    <w:uiPriority w:val="1"/>
    <w:qFormat/>
    <w:rsid w:val="00941FD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1AA9E-BF4C-4C0F-8CE7-B4D9087D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Zahradnikova, Tatiana</dc:creator>
  <cp:lastModifiedBy>ou</cp:lastModifiedBy>
  <cp:revision>7</cp:revision>
  <cp:lastPrinted>2017-02-23T11:12:00Z</cp:lastPrinted>
  <dcterms:created xsi:type="dcterms:W3CDTF">2016-10-26T15:49:00Z</dcterms:created>
  <dcterms:modified xsi:type="dcterms:W3CDTF">2017-02-23T11:13:00Z</dcterms:modified>
</cp:coreProperties>
</file>