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1883" w14:textId="77777777" w:rsidR="000B2BE1" w:rsidRDefault="000B2BE1" w:rsidP="00F51442">
      <w:pPr>
        <w:pStyle w:val="Bezriadkovania"/>
        <w:jc w:val="center"/>
        <w:rPr>
          <w:b/>
          <w:sz w:val="28"/>
          <w:szCs w:val="28"/>
        </w:rPr>
      </w:pPr>
    </w:p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3C0FEBAA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6305E9">
        <w:rPr>
          <w:b/>
          <w:sz w:val="28"/>
          <w:szCs w:val="28"/>
        </w:rPr>
        <w:t>1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203ACA">
        <w:rPr>
          <w:b/>
          <w:sz w:val="28"/>
          <w:szCs w:val="28"/>
        </w:rPr>
        <w:t>31.01.2024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</w:t>
      </w:r>
      <w:r w:rsidR="00D861DB">
        <w:rPr>
          <w:b/>
          <w:sz w:val="28"/>
          <w:szCs w:val="28"/>
        </w:rPr>
        <w:t xml:space="preserve">        </w:t>
      </w:r>
      <w:r w:rsidR="009973DA">
        <w:rPr>
          <w:b/>
          <w:sz w:val="28"/>
          <w:szCs w:val="28"/>
        </w:rPr>
        <w:t xml:space="preserve">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2F4432FA" w14:textId="77777777" w:rsidR="00DD4BED" w:rsidRDefault="00A9199C" w:rsidP="00DD4BED">
      <w:pPr>
        <w:jc w:val="both"/>
        <w:rPr>
          <w:sz w:val="24"/>
        </w:rPr>
      </w:pPr>
      <w:r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DD4BED" w:rsidRPr="00BF4CAD">
        <w:rPr>
          <w:sz w:val="24"/>
        </w:rPr>
        <w:t>Ing. Peter Olajec</w:t>
      </w:r>
      <w:r w:rsidR="00DD4BED">
        <w:rPr>
          <w:sz w:val="24"/>
        </w:rPr>
        <w:t xml:space="preserve">,  Mgr. Matej Paulíny,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DD4BED">
        <w:rPr>
          <w:sz w:val="24"/>
        </w:rPr>
        <w:t xml:space="preserve">                  Peter Vrabko         </w:t>
      </w:r>
    </w:p>
    <w:p w14:paraId="4A6AB5FC" w14:textId="0EC73C55" w:rsidR="00D861DB" w:rsidRDefault="00D861DB" w:rsidP="00DD4BED">
      <w:pPr>
        <w:jc w:val="both"/>
        <w:rPr>
          <w:sz w:val="24"/>
        </w:rPr>
      </w:pPr>
      <w:r>
        <w:rPr>
          <w:sz w:val="24"/>
          <w:u w:val="single"/>
        </w:rPr>
        <w:t>p</w:t>
      </w:r>
      <w:r w:rsidRPr="00D861DB">
        <w:rPr>
          <w:sz w:val="24"/>
          <w:u w:val="single"/>
        </w:rPr>
        <w:t xml:space="preserve">ozvaní </w:t>
      </w:r>
      <w:r>
        <w:rPr>
          <w:sz w:val="24"/>
        </w:rPr>
        <w:t>: Ing. Janka Jesenská – kontrolórk</w:t>
      </w:r>
      <w:r w:rsidR="00203ACA">
        <w:rPr>
          <w:sz w:val="24"/>
        </w:rPr>
        <w:t>a</w:t>
      </w:r>
    </w:p>
    <w:p w14:paraId="0C6248CC" w14:textId="77777777" w:rsidR="00DD4BED" w:rsidRPr="00BF4CAD" w:rsidRDefault="00DD4BED" w:rsidP="00DD4BED">
      <w:pPr>
        <w:jc w:val="both"/>
        <w:rPr>
          <w:sz w:val="24"/>
        </w:rPr>
      </w:pP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346CED64" w14:textId="5EC47662" w:rsidR="00203ACA" w:rsidRDefault="00203ACA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Rozpočtové opatrenie č. 1/2024</w:t>
      </w:r>
    </w:p>
    <w:p w14:paraId="1E014EA3" w14:textId="5387AB43" w:rsidR="005C1400" w:rsidRDefault="00203ACA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Žiadosť o pričlenenie hranice katastrálneho územia Dražkovce, časti</w:t>
      </w:r>
      <w:r w:rsidR="000D0C5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pozemku parc. KN C 387/9 do katastrálneho územia Dolný Kalník</w:t>
      </w:r>
    </w:p>
    <w:p w14:paraId="68579E5D" w14:textId="43959F5E" w:rsidR="005F4369" w:rsidRDefault="005F4369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Prerokovanie žiadosti o kúpu pozemku vo vlastníctve obce </w:t>
      </w:r>
    </w:p>
    <w:p w14:paraId="5E0FA0A1" w14:textId="6B5E2D2F" w:rsidR="005F4369" w:rsidRDefault="005F4369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Správa o kontrolnej činnosti hlavnej kontrolórky obce za rok 2023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EB6BF06" w14:textId="6AAF9ECD" w:rsidR="00CB4978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5E6FFC6" w14:textId="77777777" w:rsidR="00AE04F1" w:rsidRPr="00BF4CAD" w:rsidRDefault="00AE04F1" w:rsidP="00AE04F1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33738271" w14:textId="77777777" w:rsidR="00E52934" w:rsidRDefault="00E52934" w:rsidP="00E52934">
      <w:pPr>
        <w:jc w:val="both"/>
      </w:pPr>
      <w:r>
        <w:t xml:space="preserve">Za  zapisovateľa starostka určila  Ing. Pavla Sedmáka , za overovateľov zápisnice Pavla Huntatu a      Petra Vrabka </w:t>
      </w:r>
    </w:p>
    <w:p w14:paraId="715FEC42" w14:textId="77777777" w:rsidR="00E52934" w:rsidRDefault="00E52934" w:rsidP="0070570A">
      <w:pPr>
        <w:jc w:val="both"/>
        <w:rPr>
          <w:b/>
          <w:u w:val="single"/>
        </w:rPr>
      </w:pPr>
    </w:p>
    <w:p w14:paraId="35F4AE4A" w14:textId="77777777" w:rsidR="005C1400" w:rsidRDefault="005C1400" w:rsidP="0070570A">
      <w:pPr>
        <w:jc w:val="both"/>
        <w:rPr>
          <w:b/>
          <w:u w:val="single"/>
        </w:rPr>
      </w:pPr>
    </w:p>
    <w:p w14:paraId="69CDA0F2" w14:textId="77777777" w:rsidR="009A557D" w:rsidRDefault="009A557D" w:rsidP="0070570A">
      <w:pPr>
        <w:jc w:val="both"/>
        <w:rPr>
          <w:b/>
          <w:u w:val="single"/>
        </w:rPr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5CEF156F" w:rsidR="0070570A" w:rsidRDefault="0070570A" w:rsidP="0070570A">
      <w:pPr>
        <w:jc w:val="both"/>
      </w:pPr>
      <w:r>
        <w:t xml:space="preserve">Obecného zastupiteľstva </w:t>
      </w:r>
      <w:r w:rsidRPr="005C1400">
        <w:t>č</w:t>
      </w:r>
      <w:r w:rsidR="005C1400">
        <w:rPr>
          <w:b/>
        </w:rPr>
        <w:t>. 1</w:t>
      </w:r>
      <w:r w:rsidR="00944CC3" w:rsidRPr="00A5444D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D861DB">
        <w:rPr>
          <w:b/>
        </w:rPr>
        <w:t>2</w:t>
      </w:r>
      <w:r w:rsidR="00B27B73">
        <w:rPr>
          <w:b/>
        </w:rPr>
        <w:t>4</w:t>
      </w:r>
      <w:r w:rsidR="00AE04F1">
        <w:rPr>
          <w:b/>
        </w:rPr>
        <w:t xml:space="preserve"> 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B27B73">
        <w:rPr>
          <w:b/>
        </w:rPr>
        <w:t>31</w:t>
      </w:r>
      <w:r w:rsidR="00B66D21">
        <w:rPr>
          <w:b/>
        </w:rPr>
        <w:t>.</w:t>
      </w:r>
      <w:r w:rsidR="00B27B73">
        <w:rPr>
          <w:b/>
        </w:rPr>
        <w:t>01</w:t>
      </w:r>
      <w:r w:rsidR="005F5408">
        <w:rPr>
          <w:b/>
        </w:rPr>
        <w:t>.20</w:t>
      </w:r>
      <w:r w:rsidR="00E52934">
        <w:rPr>
          <w:b/>
        </w:rPr>
        <w:t>2</w:t>
      </w:r>
      <w:r w:rsidR="00B27B73">
        <w:rPr>
          <w:b/>
        </w:rPr>
        <w:t>4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318F6B43" w14:textId="77777777" w:rsidR="00DD4BED" w:rsidRDefault="00DD4BED" w:rsidP="00DD4BED">
      <w:pPr>
        <w:pStyle w:val="Odsekzoznamu"/>
        <w:jc w:val="both"/>
      </w:pP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5B161E49" w14:textId="0AE95F0A" w:rsidR="00B27B73" w:rsidRPr="00A65CAF" w:rsidRDefault="00C56A6F" w:rsidP="00196B32">
      <w:pPr>
        <w:jc w:val="both"/>
      </w:pPr>
      <w:r w:rsidRPr="00E16FF9">
        <w:t xml:space="preserve">Starostka obce predložila poslancom </w:t>
      </w:r>
      <w:r w:rsidR="00E16FF9" w:rsidRPr="00E16FF9">
        <w:t>Návrh na 1. úpravu rozpočtu na rok 2024 na základe</w:t>
      </w:r>
      <w:r w:rsidR="00E16FF9">
        <w:rPr>
          <w:b/>
        </w:rPr>
        <w:t xml:space="preserve"> </w:t>
      </w:r>
      <w:r w:rsidR="00A65CAF" w:rsidRPr="00A65CAF">
        <w:t>zaslania návrhu kúpnej zmluvy 00206/2024-PKZ-K 40022/24.0 ( súčasť prílohy) so Slovenským pozemkovým fondom týkajúcu sa odkúpenia pozemkov po miestnu komunikáciu</w:t>
      </w:r>
    </w:p>
    <w:p w14:paraId="7A94C3FD" w14:textId="77777777" w:rsidR="00B27B73" w:rsidRDefault="00B27B73" w:rsidP="00196B32">
      <w:pPr>
        <w:jc w:val="both"/>
        <w:rPr>
          <w:b/>
        </w:rPr>
      </w:pPr>
    </w:p>
    <w:p w14:paraId="5B53F6F6" w14:textId="77777777" w:rsidR="00196B32" w:rsidRDefault="00196B32" w:rsidP="00196B32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3F3612CF" w14:textId="77777777" w:rsidR="00196B32" w:rsidRDefault="00196B32" w:rsidP="00196B3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87C6811" w14:textId="77777777" w:rsidR="00196B32" w:rsidRDefault="00196B32" w:rsidP="00196B3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7B117FC" w14:textId="449C57CE" w:rsidR="00196B32" w:rsidRDefault="00196B32" w:rsidP="00196B32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B27B73">
        <w:rPr>
          <w:b/>
        </w:rPr>
        <w:t>2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 w:rsidR="00E52934">
        <w:rPr>
          <w:b/>
        </w:rPr>
        <w:t>2</w:t>
      </w:r>
      <w:r w:rsidR="00B27B73">
        <w:rPr>
          <w:b/>
        </w:rPr>
        <w:t>4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B27B73">
        <w:rPr>
          <w:b/>
        </w:rPr>
        <w:t>31.01.2024</w:t>
      </w:r>
    </w:p>
    <w:p w14:paraId="644DA22D" w14:textId="650B4ACA" w:rsidR="00126EC1" w:rsidRPr="00C56A6F" w:rsidRDefault="00C56A6F" w:rsidP="00C56A6F">
      <w:pPr>
        <w:pStyle w:val="Odsekzoznamu"/>
        <w:numPr>
          <w:ilvl w:val="0"/>
          <w:numId w:val="1"/>
        </w:numPr>
        <w:jc w:val="both"/>
        <w:rPr>
          <w:b/>
        </w:rPr>
      </w:pPr>
      <w:r w:rsidRPr="00C56A6F">
        <w:rPr>
          <w:b/>
        </w:rPr>
        <w:t xml:space="preserve">Obecné  zastupiteľstvo  schvaľuje  rozpočtové opatrenie  č. 1/2024 </w:t>
      </w:r>
    </w:p>
    <w:p w14:paraId="4F10E6D4" w14:textId="77777777" w:rsidR="002C5CF8" w:rsidRDefault="002C5CF8" w:rsidP="00B66D21">
      <w:pPr>
        <w:jc w:val="both"/>
      </w:pPr>
    </w:p>
    <w:p w14:paraId="56D446EB" w14:textId="5884F3D3" w:rsidR="00A65CAF" w:rsidRDefault="00A65CAF" w:rsidP="00B66D21">
      <w:pPr>
        <w:jc w:val="both"/>
      </w:pPr>
      <w:r>
        <w:t xml:space="preserve">V nadväznosti na predložený návrh kúpnej zmluvy predložila starostka poslancom návrh na odkúpenie predmetných parciel </w:t>
      </w:r>
    </w:p>
    <w:p w14:paraId="4B4EFDA2" w14:textId="77777777" w:rsidR="00A65CAF" w:rsidRDefault="00A65CAF" w:rsidP="00B66D21">
      <w:pPr>
        <w:jc w:val="both"/>
      </w:pPr>
    </w:p>
    <w:p w14:paraId="5A4EA82F" w14:textId="77777777" w:rsidR="00A65CAF" w:rsidRDefault="00A65CAF" w:rsidP="00A65CAF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16970B69" w14:textId="77777777" w:rsidR="00A65CAF" w:rsidRDefault="00A65CAF" w:rsidP="00A65CAF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B9D8A0B" w14:textId="77777777" w:rsidR="00A65CAF" w:rsidRDefault="00A65CAF" w:rsidP="00A65CAF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5C5AC1A" w14:textId="2EAD62EC" w:rsidR="00A65CAF" w:rsidRDefault="00A65CAF" w:rsidP="00A65CAF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>
        <w:rPr>
          <w:b/>
        </w:rPr>
        <w:t>3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14:paraId="2B682EB3" w14:textId="6967C1D1" w:rsidR="00A65CAF" w:rsidRPr="00C56A6F" w:rsidRDefault="00A65CAF" w:rsidP="00A65CAF">
      <w:pPr>
        <w:pStyle w:val="Odsekzoznamu"/>
        <w:numPr>
          <w:ilvl w:val="0"/>
          <w:numId w:val="1"/>
        </w:numPr>
        <w:jc w:val="both"/>
        <w:rPr>
          <w:b/>
        </w:rPr>
      </w:pPr>
      <w:r w:rsidRPr="00C56A6F">
        <w:rPr>
          <w:b/>
        </w:rPr>
        <w:t xml:space="preserve">Obecné  zastupiteľstvo  schvaľuje  </w:t>
      </w:r>
      <w:r>
        <w:rPr>
          <w:b/>
        </w:rPr>
        <w:t>kúpu pozemkov parc. KN C 302/100 – druh pozemku ostatná plocha o výmere 20 m</w:t>
      </w:r>
      <w:r>
        <w:rPr>
          <w:b/>
          <w:vertAlign w:val="superscript"/>
        </w:rPr>
        <w:t>2</w:t>
      </w:r>
      <w:r>
        <w:rPr>
          <w:b/>
        </w:rPr>
        <w:t xml:space="preserve"> a parc. KNC č. 302/220 – druh pozemku zastavaná plocha </w:t>
      </w:r>
      <w:r>
        <w:rPr>
          <w:b/>
        </w:rPr>
        <w:lastRenderedPageBreak/>
        <w:t>a nádvorie o výmere 279 m</w:t>
      </w:r>
      <w:r>
        <w:rPr>
          <w:b/>
          <w:vertAlign w:val="superscript"/>
        </w:rPr>
        <w:t>2</w:t>
      </w:r>
      <w:r>
        <w:rPr>
          <w:b/>
        </w:rPr>
        <w:t xml:space="preserve"> zapísaných na LV 191 nachádzajúcich sa v k.ú. Dolný Kalník za cenu 19,08 eur</w:t>
      </w:r>
      <w:r w:rsidR="0040640B">
        <w:rPr>
          <w:b/>
        </w:rPr>
        <w:t>/</w:t>
      </w:r>
      <w:r>
        <w:rPr>
          <w:b/>
        </w:rPr>
        <w:t xml:space="preserve"> m</w:t>
      </w:r>
      <w:r>
        <w:rPr>
          <w:b/>
          <w:vertAlign w:val="superscript"/>
        </w:rPr>
        <w:t xml:space="preserve">2 </w:t>
      </w:r>
      <w:r w:rsidR="006514BC">
        <w:rPr>
          <w:b/>
        </w:rPr>
        <w:t xml:space="preserve">predávajúcim bude SR zastúpená Slovenským pozemkovým fondom, Budkova 36, Bratislava </w:t>
      </w:r>
      <w:r w:rsidRPr="00C56A6F">
        <w:rPr>
          <w:b/>
        </w:rPr>
        <w:t xml:space="preserve"> </w:t>
      </w:r>
    </w:p>
    <w:p w14:paraId="56742895" w14:textId="77777777" w:rsidR="002C5CF8" w:rsidRDefault="002C5CF8" w:rsidP="00B66D21">
      <w:pPr>
        <w:jc w:val="both"/>
      </w:pPr>
    </w:p>
    <w:p w14:paraId="1921A9CF" w14:textId="1396908A" w:rsid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t>Bod 4</w:t>
      </w:r>
    </w:p>
    <w:p w14:paraId="39ED38FE" w14:textId="4145C69A" w:rsidR="00E64DBC" w:rsidRDefault="00E64DBC" w:rsidP="00E64DBC">
      <w:pPr>
        <w:suppressAutoHyphens/>
      </w:pPr>
      <w:r>
        <w:t xml:space="preserve">Starostka </w:t>
      </w:r>
      <w:r w:rsidR="00B27B73">
        <w:t xml:space="preserve"> obce predložila poslancom </w:t>
      </w:r>
      <w:r w:rsidRPr="00914BEC">
        <w:t xml:space="preserve"> </w:t>
      </w:r>
      <w:r w:rsidR="00B27B73">
        <w:t xml:space="preserve">žiadosť Zuzana Horváthovej, bytom Leningradská 4525/25, </w:t>
      </w:r>
      <w:r w:rsidR="002C5CF8">
        <w:t xml:space="preserve"> </w:t>
      </w:r>
      <w:r w:rsidR="00B27B73">
        <w:t xml:space="preserve">036 08 Martin o vyslovenie súhlasu so zmenou hranice katastrálneho územia. </w:t>
      </w:r>
    </w:p>
    <w:p w14:paraId="2CE0E00F" w14:textId="5B47C2AC" w:rsidR="002C5CF8" w:rsidRDefault="0047288A" w:rsidP="00E64DBC">
      <w:pPr>
        <w:suppressAutoHyphens/>
      </w:pPr>
      <w:r>
        <w:t xml:space="preserve">Na základe stretnutia </w:t>
      </w:r>
      <w:r w:rsidRPr="000B2BE1">
        <w:t>žiadateľ</w:t>
      </w:r>
      <w:r w:rsidR="0040640B" w:rsidRPr="000B2BE1">
        <w:t>ky</w:t>
      </w:r>
      <w:r w:rsidRPr="000B2BE1">
        <w:t>,</w:t>
      </w:r>
      <w:r>
        <w:t xml:space="preserve"> starostky a poslancov OZ Dolný Kalník a starostky a poslancov OZ Dražkovce ktoré sa uskutočnilo v decembri 2023 a spoločného prerokovania celej situácie a následne Uznesenia OZ Dražkovce č. 6/2024 zo dňa 8.1.2024 s vyslovením súhlasu so zmenou hranice katastrálneho územia Dražkovce v časti pozemku parc.KN C 387/9 – trvalý trávny porast o výmere 18 459 m</w:t>
      </w:r>
      <w:r>
        <w:rPr>
          <w:vertAlign w:val="superscript"/>
        </w:rPr>
        <w:t xml:space="preserve">2 </w:t>
      </w:r>
      <w:r>
        <w:t xml:space="preserve">ktorý je zapísaný na Okresnom úrade Martin, katastrálny odbor na LV 797, ku ktorej </w:t>
      </w:r>
      <w:r w:rsidR="004F53ED">
        <w:t xml:space="preserve">dôjde tým, že sa tento pozemok na základe rozhodnutia Okresného úradu Martin oddelí od katastrálneho územia Dražkovce a pričlení do katastrálneho územia Dolný Kalník. </w:t>
      </w:r>
    </w:p>
    <w:p w14:paraId="6612C92C" w14:textId="77777777" w:rsidR="00DD4BED" w:rsidRDefault="00DD4BED" w:rsidP="00E64DBC">
      <w:pPr>
        <w:suppressAutoHyphens/>
      </w:pPr>
    </w:p>
    <w:p w14:paraId="7D764CC1" w14:textId="0D704607" w:rsidR="004F53ED" w:rsidRDefault="004F53ED" w:rsidP="00E64DBC">
      <w:pPr>
        <w:suppressAutoHyphens/>
      </w:pPr>
      <w:r>
        <w:t xml:space="preserve">Na základe uvedeného dala starostka obce hlasovať </w:t>
      </w:r>
    </w:p>
    <w:p w14:paraId="79BC8309" w14:textId="77777777" w:rsidR="00DD4BED" w:rsidRPr="0047288A" w:rsidRDefault="00DD4BED" w:rsidP="00E64DBC">
      <w:pPr>
        <w:suppressAutoHyphens/>
      </w:pPr>
    </w:p>
    <w:p w14:paraId="03C1AA3C" w14:textId="77777777" w:rsidR="00B27B73" w:rsidRDefault="00B27B73" w:rsidP="00B27B73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37AC6A35" w14:textId="77777777" w:rsidR="00B27B73" w:rsidRDefault="00B27B73" w:rsidP="00B27B7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C7345BF" w14:textId="77777777" w:rsidR="00B27B73" w:rsidRPr="00AE0757" w:rsidRDefault="00B27B73" w:rsidP="00B27B7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D47B011" w14:textId="6AE84165" w:rsidR="00B27B73" w:rsidRDefault="00B27B73" w:rsidP="00B27B73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2145EC">
        <w:rPr>
          <w:b/>
        </w:rPr>
        <w:t>4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14:paraId="61488396" w14:textId="1BAC3426" w:rsidR="002C50B4" w:rsidRPr="002C50B4" w:rsidRDefault="002C50B4" w:rsidP="002C50B4">
      <w:pPr>
        <w:pStyle w:val="Odsekzoznamu"/>
        <w:numPr>
          <w:ilvl w:val="0"/>
          <w:numId w:val="1"/>
        </w:numPr>
        <w:rPr>
          <w:rFonts w:eastAsia="Times New Roman"/>
        </w:rPr>
      </w:pPr>
      <w:r>
        <w:t xml:space="preserve">Obecné zastupiteľstvo obce Dolný Kalník súhlasí so zmenou hranice katastrálneho územia v časti pozemku parc. č.: 387/9 KN C – trvalý trávny porast o výmere </w:t>
      </w:r>
      <w:smartTag w:uri="urn:schemas-microsoft-com:office:smarttags" w:element="metricconverter">
        <w:smartTagPr>
          <w:attr w:name="ProductID" w:val="18 459 m2"/>
        </w:smartTagPr>
        <w:r>
          <w:t>18 459 m2</w:t>
        </w:r>
      </w:smartTag>
      <w:r>
        <w:t>, ktorý je zapísaný na LV č.: 797 na Okresnom úrade Martin, katastrálny odbor, ku ktorej dôjde tým, že pozemok sa na základe rozhodnutia Okresného úradu Martin pričlení ku katastrálnemu územiu Dolný Kalník a oddelí od katastrálneho územia Dražkovce, táto zmena bude v zmysle §-u 58 ods. 5 písm. g.)  zák. č. 162/1995 Z.z.</w:t>
      </w:r>
    </w:p>
    <w:p w14:paraId="012CDEB8" w14:textId="77777777" w:rsidR="00B27B73" w:rsidRDefault="00B27B73" w:rsidP="00E64DBC">
      <w:pPr>
        <w:suppressAutoHyphens/>
      </w:pPr>
    </w:p>
    <w:p w14:paraId="2AF0D246" w14:textId="16F5CD57" w:rsidR="00E64DBC" w:rsidRDefault="00AA32B2" w:rsidP="00AA32B2">
      <w:pPr>
        <w:jc w:val="both"/>
        <w:rPr>
          <w:b/>
          <w:u w:val="single"/>
        </w:rPr>
      </w:pPr>
      <w:r>
        <w:rPr>
          <w:b/>
          <w:u w:val="single"/>
        </w:rPr>
        <w:t>Bod 5</w:t>
      </w:r>
    </w:p>
    <w:p w14:paraId="0F0BA41C" w14:textId="3957C3BE" w:rsidR="005C1400" w:rsidRDefault="005C1400" w:rsidP="005C1400">
      <w:pPr>
        <w:jc w:val="both"/>
      </w:pPr>
      <w:r>
        <w:t xml:space="preserve">Starostka obce predložila poslancom </w:t>
      </w:r>
      <w:r w:rsidR="00B27B73">
        <w:t xml:space="preserve">žiadosť </w:t>
      </w:r>
      <w:r w:rsidR="00195863">
        <w:t xml:space="preserve">Mgr. Petra Mórica a manž. Mgr. Lýdie Móricovej o odkúpenie </w:t>
      </w:r>
      <w:r w:rsidR="008867E4">
        <w:t xml:space="preserve">časti parcely - </w:t>
      </w:r>
      <w:r w:rsidR="00195863">
        <w:t xml:space="preserve"> 12 m</w:t>
      </w:r>
      <w:r w:rsidR="00195863">
        <w:rPr>
          <w:vertAlign w:val="superscript"/>
        </w:rPr>
        <w:t xml:space="preserve">2  </w:t>
      </w:r>
      <w:r w:rsidR="008867E4">
        <w:rPr>
          <w:vertAlign w:val="superscript"/>
        </w:rPr>
        <w:t xml:space="preserve"> </w:t>
      </w:r>
      <w:r w:rsidR="008867E4">
        <w:t>z parcely reg. KN C 316/317  zapísanej ako ostatná plocha vo vlastníctve obce Dolný Kalník vedenej na LV 208</w:t>
      </w:r>
      <w:r w:rsidR="00F17CED">
        <w:t>.</w:t>
      </w:r>
    </w:p>
    <w:p w14:paraId="4ED4EE54" w14:textId="51823333" w:rsidR="008867E4" w:rsidRDefault="008867E4" w:rsidP="005C1400">
      <w:pPr>
        <w:jc w:val="both"/>
      </w:pPr>
      <w:r>
        <w:t>Žiadatelia odôvodňujú žiadosť tým, že pri stavbe plotu nec</w:t>
      </w:r>
      <w:r w:rsidR="00F17CED">
        <w:t>h</w:t>
      </w:r>
      <w:r>
        <w:t>tiac zasiahli do uvedenej par</w:t>
      </w:r>
      <w:r w:rsidR="00DD4BED">
        <w:t xml:space="preserve">cely a z tohto dôvodu chcú parcelu </w:t>
      </w:r>
      <w:r>
        <w:t>vysporiadať.</w:t>
      </w:r>
    </w:p>
    <w:p w14:paraId="30FEFED4" w14:textId="07DDA7DE" w:rsidR="008867E4" w:rsidRPr="008867E4" w:rsidRDefault="008867E4" w:rsidP="005C1400">
      <w:pPr>
        <w:jc w:val="both"/>
        <w:rPr>
          <w:color w:val="FF0000"/>
        </w:rPr>
      </w:pPr>
      <w:r>
        <w:lastRenderedPageBreak/>
        <w:t>Po pre</w:t>
      </w:r>
      <w:r w:rsidR="00F17CED">
        <w:t xml:space="preserve">rokovaní žiadosti, poslanci OZ Dolný Kalník súhlasia s odpredajom predmetnej parcely. Ďalej odporúčajú žiadateľom dať vypracovať Geometrický plán, na základe ktorého bude schválený odpredaj.  </w:t>
      </w:r>
    </w:p>
    <w:p w14:paraId="082B7B08" w14:textId="48B19D1A" w:rsidR="00AA32B2" w:rsidRPr="00AA32B2" w:rsidRDefault="00AA32B2" w:rsidP="00AA32B2">
      <w:pPr>
        <w:jc w:val="both"/>
        <w:rPr>
          <w:b/>
          <w:u w:val="single"/>
        </w:rPr>
      </w:pPr>
      <w:r>
        <w:rPr>
          <w:b/>
          <w:u w:val="single"/>
        </w:rPr>
        <w:t>Bod 6</w:t>
      </w:r>
    </w:p>
    <w:p w14:paraId="63AA896A" w14:textId="2EC59E9B" w:rsidR="009D4A3C" w:rsidRPr="00B66D21" w:rsidRDefault="009D4A3C" w:rsidP="009D4A3C">
      <w:pPr>
        <w:jc w:val="both"/>
      </w:pPr>
      <w:r>
        <w:t xml:space="preserve">Starostka obce  </w:t>
      </w:r>
      <w:r w:rsidRPr="00B66D21">
        <w:t>predložila</w:t>
      </w:r>
      <w:r>
        <w:t xml:space="preserve"> poslancom </w:t>
      </w:r>
      <w:r w:rsidRPr="00B66D21">
        <w:t xml:space="preserve"> s</w:t>
      </w:r>
      <w:r>
        <w:t>právu</w:t>
      </w:r>
      <w:r w:rsidRPr="00B66D21">
        <w:t xml:space="preserve"> </w:t>
      </w:r>
      <w:r>
        <w:t>o kontrolnej činnosti hlavnej kontrolórky  obce za rok 2023  ktorá tvorí prílohu zápisnice</w:t>
      </w:r>
    </w:p>
    <w:p w14:paraId="20669D4C" w14:textId="77777777" w:rsidR="009D4A3C" w:rsidRDefault="009D4A3C" w:rsidP="009D4A3C">
      <w:pPr>
        <w:jc w:val="both"/>
      </w:pPr>
      <w:r>
        <w:t xml:space="preserve">Keďže poslanci nemali k správe žiadne doplňujúce ani pozmeňujúce návrhy dala hlasovať. </w:t>
      </w:r>
    </w:p>
    <w:p w14:paraId="1BAD34C5" w14:textId="2E1A0AD7" w:rsidR="009D4A3C" w:rsidRDefault="009D4A3C" w:rsidP="009D4A3C">
      <w:pPr>
        <w:jc w:val="both"/>
      </w:pPr>
      <w:r w:rsidRPr="005F6CAC">
        <w:rPr>
          <w:b/>
        </w:rPr>
        <w:t>Hlasovanie</w:t>
      </w:r>
      <w:r>
        <w:t>:  - prítomnosť   -   5</w:t>
      </w:r>
      <w:r w:rsidRPr="000A661C">
        <w:t xml:space="preserve"> poslanci  – </w:t>
      </w:r>
      <w:r>
        <w:t>10</w:t>
      </w:r>
      <w:r w:rsidRPr="000A661C">
        <w:t>0%</w:t>
      </w:r>
    </w:p>
    <w:p w14:paraId="5ECE19F8" w14:textId="43CD7088" w:rsidR="009D4A3C" w:rsidRDefault="009D4A3C" w:rsidP="009D4A3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A661C">
        <w:t xml:space="preserve">:    </w:t>
      </w:r>
      <w:r w:rsidR="00A711F7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3C725F9" w14:textId="77777777" w:rsidR="009D4A3C" w:rsidRPr="00AE0757" w:rsidRDefault="009D4A3C" w:rsidP="009D4A3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A0883FF" w14:textId="077E14F2" w:rsidR="009D4A3C" w:rsidRDefault="009D4A3C" w:rsidP="009D4A3C">
      <w:pPr>
        <w:jc w:val="both"/>
      </w:pPr>
      <w:r>
        <w:t>Obecného zastupiteľstva č</w:t>
      </w:r>
      <w:r w:rsidRPr="00B66D21">
        <w:rPr>
          <w:b/>
        </w:rPr>
        <w:t>.</w:t>
      </w:r>
      <w:r>
        <w:rPr>
          <w:b/>
        </w:rPr>
        <w:t xml:space="preserve"> </w:t>
      </w:r>
      <w:r w:rsidR="002145EC">
        <w:rPr>
          <w:b/>
        </w:rPr>
        <w:t>5</w:t>
      </w:r>
      <w:r w:rsidR="00DD4BED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14:paraId="23BC8C81" w14:textId="6F11AF22" w:rsidR="009D4A3C" w:rsidRPr="000A661C" w:rsidRDefault="009D4A3C" w:rsidP="009D4A3C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b/>
        </w:rPr>
        <w:t xml:space="preserve">berie na vedomie   správu hlavnej kontrolórky o kontrolnej </w:t>
      </w:r>
      <w:r w:rsidRPr="004F71A4">
        <w:rPr>
          <w:rFonts w:cstheme="minorHAnsi"/>
          <w:b/>
        </w:rPr>
        <w:t xml:space="preserve">činnosti  </w:t>
      </w:r>
      <w:r>
        <w:rPr>
          <w:rFonts w:cstheme="minorHAnsi"/>
          <w:b/>
        </w:rPr>
        <w:t>za rok 2023</w:t>
      </w:r>
      <w:r w:rsidRPr="008C1C4B">
        <w:rPr>
          <w:rFonts w:cstheme="minorHAnsi"/>
          <w:b/>
          <w:strike/>
        </w:rPr>
        <w:t xml:space="preserve"> </w:t>
      </w:r>
    </w:p>
    <w:p w14:paraId="35909FB3" w14:textId="77777777" w:rsidR="009D4A3C" w:rsidRPr="005C1400" w:rsidRDefault="009D4A3C" w:rsidP="005C1400">
      <w:pPr>
        <w:jc w:val="both"/>
        <w:rPr>
          <w:color w:val="FF0000"/>
        </w:rPr>
      </w:pPr>
    </w:p>
    <w:p w14:paraId="76F707D1" w14:textId="77777777" w:rsidR="00763013" w:rsidRDefault="00571ED3" w:rsidP="0004470A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AA32B2">
        <w:rPr>
          <w:b/>
          <w:u w:val="single"/>
        </w:rPr>
        <w:t>7</w:t>
      </w:r>
      <w:r w:rsidR="00763013">
        <w:rPr>
          <w:b/>
          <w:u w:val="single"/>
        </w:rPr>
        <w:t xml:space="preserve"> </w:t>
      </w:r>
    </w:p>
    <w:p w14:paraId="7DD5F7C2" w14:textId="7DF3CAD8" w:rsidR="00A5444D" w:rsidRDefault="00DF01DB" w:rsidP="0004470A">
      <w:pPr>
        <w:jc w:val="both"/>
      </w:pPr>
      <w:r w:rsidRPr="002C4B56">
        <w:t>Rôzne</w:t>
      </w:r>
    </w:p>
    <w:p w14:paraId="54F5F5A1" w14:textId="54BA1B8F" w:rsidR="006514BC" w:rsidRDefault="006514BC" w:rsidP="0004470A">
      <w:pPr>
        <w:jc w:val="both"/>
      </w:pPr>
      <w:r>
        <w:t xml:space="preserve">Kontrolórka  obce podala poslancom návrh na prijatie uznesenia vo vzťahu k uskutočňovaniu úprav rozpočtu v zmysle zákona starostkou obce </w:t>
      </w:r>
    </w:p>
    <w:p w14:paraId="15AE247A" w14:textId="59A29E8A" w:rsidR="006514BC" w:rsidRDefault="006514BC" w:rsidP="0004470A">
      <w:pPr>
        <w:jc w:val="both"/>
      </w:pPr>
      <w:r>
        <w:t>Následne dala starostka o predmetnom návrhu hlasovať</w:t>
      </w:r>
    </w:p>
    <w:p w14:paraId="2236F319" w14:textId="77777777" w:rsidR="006514BC" w:rsidRDefault="006514BC" w:rsidP="006514BC">
      <w:pPr>
        <w:jc w:val="both"/>
      </w:pPr>
      <w:r w:rsidRPr="005F6CAC">
        <w:rPr>
          <w:b/>
        </w:rPr>
        <w:t>Hlasovanie</w:t>
      </w:r>
      <w:r>
        <w:t>:  - prítomnosť   -   5</w:t>
      </w:r>
      <w:r w:rsidRPr="000A661C">
        <w:t xml:space="preserve"> poslanci  – </w:t>
      </w:r>
      <w:r>
        <w:t>10</w:t>
      </w:r>
      <w:r w:rsidRPr="000A661C">
        <w:t>0%</w:t>
      </w:r>
    </w:p>
    <w:p w14:paraId="3118D49C" w14:textId="69035BE3" w:rsidR="006514BC" w:rsidRDefault="006514BC" w:rsidP="006514B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A661C">
        <w:t xml:space="preserve">:    </w:t>
      </w:r>
      <w:r w:rsidR="00A711F7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0A125F0" w14:textId="77777777" w:rsidR="006514BC" w:rsidRPr="00AE0757" w:rsidRDefault="006514BC" w:rsidP="006514B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3923AE" w14:textId="2134D551" w:rsidR="006514BC" w:rsidRDefault="006514BC" w:rsidP="006514BC">
      <w:pPr>
        <w:jc w:val="both"/>
      </w:pPr>
      <w:r>
        <w:t>Obecného zastupiteľstva č</w:t>
      </w:r>
      <w:r w:rsidRPr="00B66D21">
        <w:rPr>
          <w:b/>
        </w:rPr>
        <w:t>.</w:t>
      </w:r>
      <w:r>
        <w:rPr>
          <w:b/>
        </w:rPr>
        <w:t xml:space="preserve"> </w:t>
      </w:r>
      <w:r w:rsidR="002145EC">
        <w:rPr>
          <w:b/>
        </w:rPr>
        <w:t>6</w:t>
      </w:r>
      <w:r>
        <w:rPr>
          <w:b/>
        </w:rPr>
        <w:t xml:space="preserve">/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14:paraId="502CA592" w14:textId="77777777" w:rsidR="006514BC" w:rsidRDefault="006514BC" w:rsidP="0004470A">
      <w:pPr>
        <w:jc w:val="both"/>
      </w:pPr>
    </w:p>
    <w:p w14:paraId="357B1235" w14:textId="37EF36E9" w:rsidR="006514BC" w:rsidRPr="006514BC" w:rsidRDefault="006514BC" w:rsidP="006514BC">
      <w:pPr>
        <w:rPr>
          <w:rFonts w:eastAsiaTheme="minorHAnsi"/>
        </w:rPr>
      </w:pP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>Obecné zastupiteľstvo 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  <w:u w:val="single"/>
        </w:rPr>
        <w:t xml:space="preserve"> deleguje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>  na  starostku  obce  vykonávanie  úprav  rozpočtu  </w:t>
      </w:r>
      <w:r w:rsidRPr="006514BC">
        <w:rPr>
          <w:b/>
          <w:bCs/>
          <w:iCs/>
        </w:rPr>
        <w:t>podľa § 14 ods. 2 písm. a)  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>zákona  č. 583/2004 Z.z. o rozpočtových  pravidlách  územnej  samosprávy v platnom znení  </w:t>
      </w:r>
      <w:r w:rsidRPr="006514BC">
        <w:rPr>
          <w:b/>
          <w:bCs/>
          <w:iCs/>
        </w:rPr>
        <w:t>- "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  <w:u w:val="single"/>
        </w:rPr>
        <w:t>presun</w:t>
      </w:r>
      <w:r w:rsidRPr="006514BC">
        <w:rPr>
          <w:rFonts w:ascii="Segoe UI" w:hAnsi="Segoe UI" w:cs="Segoe UI"/>
          <w:b/>
          <w:bCs/>
          <w:iCs/>
          <w:color w:val="494949"/>
          <w:sz w:val="21"/>
          <w:szCs w:val="21"/>
        </w:rPr>
        <w:t xml:space="preserve"> rozpočtovaných prostriedkov v rámci schváleného rozpočtu</w:t>
      </w:r>
      <w:r w:rsidR="00A711F7">
        <w:rPr>
          <w:rFonts w:ascii="Segoe UI" w:hAnsi="Segoe UI" w:cs="Segoe UI"/>
          <w:b/>
          <w:bCs/>
          <w:iCs/>
          <w:color w:val="494949"/>
          <w:sz w:val="21"/>
          <w:szCs w:val="21"/>
        </w:rPr>
        <w:t xml:space="preserve"> </w:t>
      </w:r>
      <w:r w:rsidR="00A711F7" w:rsidRPr="000B2BE1">
        <w:rPr>
          <w:rFonts w:ascii="Segoe UI" w:hAnsi="Segoe UI" w:cs="Segoe UI"/>
          <w:b/>
          <w:bCs/>
          <w:iCs/>
          <w:color w:val="494949"/>
          <w:sz w:val="21"/>
          <w:szCs w:val="21"/>
        </w:rPr>
        <w:t>bežných výdavkov</w:t>
      </w:r>
      <w:r w:rsidRPr="000B2BE1">
        <w:rPr>
          <w:rFonts w:ascii="Segoe UI" w:hAnsi="Segoe UI" w:cs="Segoe UI"/>
          <w:b/>
          <w:bCs/>
          <w:iCs/>
          <w:color w:val="494949"/>
          <w:sz w:val="21"/>
          <w:szCs w:val="21"/>
        </w:rPr>
        <w:t>, pričom sa nemenia celkové príjmy a celkové výdavky" </w:t>
      </w:r>
      <w:r w:rsidR="00A711F7" w:rsidRPr="000B2BE1">
        <w:rPr>
          <w:rFonts w:ascii="Segoe UI" w:hAnsi="Segoe UI" w:cs="Segoe UI"/>
          <w:b/>
          <w:bCs/>
          <w:iCs/>
          <w:color w:val="494949"/>
          <w:sz w:val="21"/>
          <w:szCs w:val="21"/>
        </w:rPr>
        <w:t>– s účinnosťou od 01.02.2024 do 31.12.2024 do výšky 30% rozpočtovaného prebytku.</w:t>
      </w:r>
      <w:r w:rsidR="00A711F7">
        <w:rPr>
          <w:rFonts w:ascii="Segoe UI" w:hAnsi="Segoe UI" w:cs="Segoe UI"/>
          <w:b/>
          <w:bCs/>
          <w:iCs/>
          <w:color w:val="494949"/>
          <w:sz w:val="21"/>
          <w:szCs w:val="21"/>
        </w:rPr>
        <w:t xml:space="preserve"> </w:t>
      </w:r>
    </w:p>
    <w:p w14:paraId="02C0227B" w14:textId="77777777" w:rsidR="006514BC" w:rsidRDefault="006514BC" w:rsidP="0004470A">
      <w:pPr>
        <w:jc w:val="both"/>
      </w:pPr>
    </w:p>
    <w:p w14:paraId="46FE1532" w14:textId="12444C9C" w:rsidR="00F21B46" w:rsidRDefault="00F21B46" w:rsidP="0004470A">
      <w:pPr>
        <w:jc w:val="both"/>
      </w:pPr>
      <w:r>
        <w:lastRenderedPageBreak/>
        <w:t>Starostka obce predložila poslancom žiadosť  Mateja Lužbeťáka a manž. Ing. arch. Lenky Lužbeťákovej o vydanie súhlasu s výstavbou rodinného domu v extraviláne obce Dolný Kalník na parc. č. KN E 34 a 35 v k.ú. Dolný Kalník.</w:t>
      </w:r>
    </w:p>
    <w:p w14:paraId="0774433E" w14:textId="139C69A6" w:rsidR="00F21B46" w:rsidRDefault="00F21B46" w:rsidP="0004470A">
      <w:pPr>
        <w:jc w:val="both"/>
      </w:pPr>
      <w:r>
        <w:t>Po oboznámení sa so žiadosťou a posúdení situácie kde by sa mal RD nachádzať dala starostka hlasovať</w:t>
      </w:r>
    </w:p>
    <w:p w14:paraId="1636CA5B" w14:textId="77777777" w:rsidR="00F21B46" w:rsidRDefault="00F21B46" w:rsidP="00F21B46">
      <w:pPr>
        <w:jc w:val="both"/>
      </w:pPr>
      <w:r w:rsidRPr="005F6CAC">
        <w:rPr>
          <w:b/>
        </w:rPr>
        <w:t>Hlasovanie</w:t>
      </w:r>
      <w:r>
        <w:t>:  - prítomnosť   -   5</w:t>
      </w:r>
      <w:r w:rsidRPr="000A661C">
        <w:t xml:space="preserve"> poslanci  – </w:t>
      </w:r>
      <w:r>
        <w:t>10</w:t>
      </w:r>
      <w:r w:rsidRPr="000A661C">
        <w:t>0%</w:t>
      </w:r>
    </w:p>
    <w:p w14:paraId="4EFDCA38" w14:textId="5E8E2E8C" w:rsidR="00F21B46" w:rsidRDefault="00F21B46" w:rsidP="00F21B46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A661C">
        <w:t xml:space="preserve">:    </w:t>
      </w:r>
      <w:r w:rsidR="00A711F7">
        <w:rPr>
          <w:b/>
        </w:rPr>
        <w:t>5</w:t>
      </w:r>
      <w:r>
        <w:t xml:space="preserve">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794392EB" w14:textId="79E5087A" w:rsidR="00F21B46" w:rsidRPr="00AE0757" w:rsidRDefault="00F21B46" w:rsidP="00F21B46">
      <w:pPr>
        <w:jc w:val="both"/>
        <w:rPr>
          <w:b/>
        </w:rPr>
      </w:pPr>
      <w:r w:rsidRPr="00AE0757">
        <w:rPr>
          <w:b/>
        </w:rPr>
        <w:t xml:space="preserve">UZNESENIE : </w:t>
      </w:r>
      <w:r w:rsidR="00333C0A">
        <w:rPr>
          <w:b/>
        </w:rPr>
        <w:t>č</w:t>
      </w:r>
    </w:p>
    <w:p w14:paraId="306833A3" w14:textId="6DCD552C" w:rsidR="00F21B46" w:rsidRDefault="00F21B46" w:rsidP="00F21B46">
      <w:pPr>
        <w:jc w:val="both"/>
      </w:pPr>
      <w:r>
        <w:t>Obecného zastupiteľstva č</w:t>
      </w:r>
      <w:r w:rsidRPr="00B66D21">
        <w:rPr>
          <w:b/>
        </w:rPr>
        <w:t>.</w:t>
      </w:r>
      <w:r>
        <w:rPr>
          <w:b/>
        </w:rPr>
        <w:t xml:space="preserve"> </w:t>
      </w:r>
      <w:r w:rsidR="002145EC">
        <w:rPr>
          <w:b/>
        </w:rPr>
        <w:t>7/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31.01.2024</w:t>
      </w:r>
    </w:p>
    <w:p w14:paraId="21073C69" w14:textId="1A73CCF7" w:rsidR="008867E4" w:rsidRDefault="007E5F4C" w:rsidP="00763013">
      <w:pPr>
        <w:jc w:val="both"/>
      </w:pPr>
      <w:r>
        <w:rPr>
          <w:rFonts w:cstheme="minorHAnsi"/>
          <w:b/>
        </w:rPr>
        <w:t>OZ</w:t>
      </w:r>
      <w:r w:rsidR="000B2BE1">
        <w:rPr>
          <w:rFonts w:cstheme="minorHAnsi"/>
          <w:b/>
        </w:rPr>
        <w:t xml:space="preserve"> v  Dolnom</w:t>
      </w:r>
      <w:r>
        <w:rPr>
          <w:rFonts w:cstheme="minorHAnsi"/>
          <w:b/>
        </w:rPr>
        <w:t xml:space="preserve"> Kalník</w:t>
      </w:r>
      <w:r w:rsidR="000B2BE1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F21B46" w:rsidRPr="00F21B46">
        <w:rPr>
          <w:rFonts w:cstheme="minorHAnsi"/>
          <w:b/>
        </w:rPr>
        <w:t xml:space="preserve">súhlasí </w:t>
      </w:r>
      <w:r>
        <w:rPr>
          <w:rFonts w:cstheme="minorHAnsi"/>
          <w:b/>
        </w:rPr>
        <w:t xml:space="preserve">s predloženým zámerom </w:t>
      </w:r>
      <w:r w:rsidR="00F21B46">
        <w:rPr>
          <w:rFonts w:cstheme="minorHAnsi"/>
          <w:b/>
        </w:rPr>
        <w:t>výstavb</w:t>
      </w:r>
      <w:r>
        <w:rPr>
          <w:rFonts w:cstheme="minorHAnsi"/>
          <w:b/>
        </w:rPr>
        <w:t>y</w:t>
      </w:r>
      <w:r w:rsidR="00F21B46">
        <w:rPr>
          <w:rFonts w:cstheme="minorHAnsi"/>
          <w:b/>
        </w:rPr>
        <w:t xml:space="preserve"> rodinného domu na </w:t>
      </w:r>
      <w:r w:rsidR="00F21B46" w:rsidRPr="00F21B46">
        <w:rPr>
          <w:b/>
        </w:rPr>
        <w:t>parc. č. KN E 34 a 35 v k.</w:t>
      </w:r>
      <w:r w:rsidR="00F21B46">
        <w:rPr>
          <w:b/>
        </w:rPr>
        <w:t>ú. Dolný Kalník</w:t>
      </w:r>
      <w:r>
        <w:rPr>
          <w:b/>
        </w:rPr>
        <w:t>,</w:t>
      </w:r>
      <w:r w:rsidR="00F21B46">
        <w:rPr>
          <w:b/>
        </w:rPr>
        <w:t xml:space="preserve"> nakoľko parcely sa nachádzajú v zastavanej časti obce  a nadväzujú priamo na existujúcu výstavbu RD </w:t>
      </w:r>
    </w:p>
    <w:p w14:paraId="67FB1D43" w14:textId="77777777" w:rsidR="00360974" w:rsidRPr="00B66D21" w:rsidRDefault="00360974" w:rsidP="00763013">
      <w:pPr>
        <w:jc w:val="both"/>
      </w:pPr>
    </w:p>
    <w:p w14:paraId="2B2FADE3" w14:textId="1BEF301D" w:rsidR="006514BC" w:rsidRDefault="006514BC" w:rsidP="006514BC">
      <w:pPr>
        <w:jc w:val="both"/>
      </w:pPr>
      <w:r>
        <w:t>Poslanci OZ a občania DK sa ako súťažné družstvo Dolný Kalník, dňa 11.11.2023 sa v rámci osláv dní mesta Martin zúčastnili súťaže vo výrobe škvariek a klobás, kde sa umiestnili na 2. mieste</w:t>
      </w:r>
      <w:r w:rsidR="00753425">
        <w:t xml:space="preserve"> </w:t>
      </w:r>
      <w:r w:rsidR="00753425" w:rsidRPr="000B2BE1">
        <w:t>v kategórii škvarky</w:t>
      </w:r>
      <w:r w:rsidRPr="000B2BE1">
        <w:t>.</w:t>
      </w:r>
      <w:r>
        <w:t xml:space="preserve"> </w:t>
      </w:r>
    </w:p>
    <w:p w14:paraId="0734875F" w14:textId="0F907B80" w:rsidR="006514BC" w:rsidRPr="00551DAB" w:rsidRDefault="006514BC" w:rsidP="00592EEC">
      <w:pPr>
        <w:jc w:val="both"/>
      </w:pPr>
      <w:r>
        <w:t xml:space="preserve">Obci Dolný Kalník bola doručená pozvánka </w:t>
      </w:r>
      <w:r w:rsidRPr="002C50B4">
        <w:t>z B</w:t>
      </w:r>
      <w:r w:rsidR="00B50E97">
        <w:t>á</w:t>
      </w:r>
      <w:r w:rsidRPr="002C50B4">
        <w:t>č</w:t>
      </w:r>
      <w:r w:rsidR="00360974">
        <w:t>s</w:t>
      </w:r>
      <w:r w:rsidRPr="002C50B4">
        <w:t>k</w:t>
      </w:r>
      <w:r w:rsidR="00B55087">
        <w:t>eho</w:t>
      </w:r>
      <w:r w:rsidRPr="002C50B4">
        <w:t xml:space="preserve"> Petrovca na Klobása Fest ktorý sa uskutoční 10.02.2024 v</w:t>
      </w:r>
      <w:r>
        <w:t> B</w:t>
      </w:r>
      <w:r w:rsidR="00B50E97">
        <w:t>á</w:t>
      </w:r>
      <w:r>
        <w:t>č</w:t>
      </w:r>
      <w:r w:rsidR="00B50E97">
        <w:t>sk</w:t>
      </w:r>
      <w:r w:rsidR="00B55087">
        <w:t>om</w:t>
      </w:r>
      <w:r w:rsidRPr="002C50B4">
        <w:t xml:space="preserve"> </w:t>
      </w:r>
      <w:r>
        <w:t>Petrovci.</w:t>
      </w:r>
      <w:r w:rsidR="00753425">
        <w:t xml:space="preserve"> </w:t>
      </w:r>
      <w:r w:rsidR="00B55087">
        <w:t>Festivalu sa zúčastnia dva súťažné tímy, ktoré budú súťažiť v kategórii klobás a</w:t>
      </w:r>
      <w:r w:rsidR="00551DAB">
        <w:t xml:space="preserve"> v </w:t>
      </w:r>
      <w:r w:rsidR="00B55087">
        <w:t xml:space="preserve">kategórii škvarky. </w:t>
      </w:r>
    </w:p>
    <w:p w14:paraId="6CC63855" w14:textId="6784EA77" w:rsidR="00C17F00" w:rsidRPr="006B4F8A" w:rsidRDefault="006550E8" w:rsidP="00592EEC">
      <w:pPr>
        <w:jc w:val="both"/>
        <w:rPr>
          <w:b/>
          <w:u w:val="single"/>
        </w:rPr>
      </w:pPr>
      <w:r>
        <w:rPr>
          <w:b/>
          <w:u w:val="single"/>
        </w:rPr>
        <w:t>Bod</w:t>
      </w:r>
      <w:r w:rsidR="00DF01DB">
        <w:rPr>
          <w:b/>
          <w:u w:val="single"/>
        </w:rPr>
        <w:t xml:space="preserve"> 8</w:t>
      </w:r>
    </w:p>
    <w:p w14:paraId="751F9F98" w14:textId="02F63E13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397349">
        <w:t>za účas</w:t>
      </w:r>
      <w:r w:rsidR="006B4F8A">
        <w:t xml:space="preserve">ť </w:t>
      </w:r>
    </w:p>
    <w:p w14:paraId="217A31B3" w14:textId="77777777" w:rsidR="00126EC1" w:rsidRDefault="00126EC1" w:rsidP="00FA5239">
      <w:pPr>
        <w:jc w:val="both"/>
      </w:pPr>
    </w:p>
    <w:p w14:paraId="33873DE2" w14:textId="66A2D10B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</w:t>
      </w:r>
      <w:r w:rsidR="00937ACE" w:rsidRPr="00EE6B79">
        <w:t xml:space="preserve">dňa </w:t>
      </w:r>
      <w:r w:rsidR="00F51442" w:rsidRPr="00EE6B79">
        <w:t xml:space="preserve"> </w:t>
      </w:r>
      <w:r w:rsidR="006B4F8A">
        <w:t>31.01.202</w:t>
      </w:r>
      <w:r w:rsidR="00776056">
        <w:t>4</w:t>
      </w:r>
      <w:bookmarkStart w:id="0" w:name="_GoBack"/>
      <w:bookmarkEnd w:id="0"/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FBC617D" w14:textId="5DA2B6A5" w:rsidR="00AF11E7" w:rsidRDefault="00D82A19" w:rsidP="00EE6B79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779EEC17" w14:textId="77777777" w:rsidR="00E54E9B" w:rsidRDefault="00E54E9B" w:rsidP="00EE6B79">
      <w:pPr>
        <w:spacing w:line="480" w:lineRule="auto"/>
        <w:jc w:val="both"/>
      </w:pPr>
    </w:p>
    <w:p w14:paraId="26D438AD" w14:textId="77777777" w:rsidR="00E54E9B" w:rsidRDefault="00E54E9B" w:rsidP="00EE6B79">
      <w:pPr>
        <w:spacing w:line="480" w:lineRule="auto"/>
        <w:jc w:val="both"/>
      </w:pPr>
    </w:p>
    <w:p w14:paraId="4BC5D764" w14:textId="4645AF4F" w:rsidR="0092783C" w:rsidRPr="008A196C" w:rsidRDefault="00EE6B79" w:rsidP="008A196C">
      <w:pPr>
        <w:spacing w:line="360" w:lineRule="auto"/>
        <w:ind w:left="4248" w:firstLine="708"/>
        <w:jc w:val="both"/>
      </w:pPr>
      <w:r>
        <w:t xml:space="preserve">               </w:t>
      </w:r>
      <w:r w:rsidR="004C2684"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A86C" w14:textId="77777777" w:rsidR="00451FBA" w:rsidRDefault="00451FBA" w:rsidP="00062538">
      <w:pPr>
        <w:spacing w:after="0" w:line="240" w:lineRule="auto"/>
      </w:pPr>
      <w:r>
        <w:separator/>
      </w:r>
    </w:p>
  </w:endnote>
  <w:endnote w:type="continuationSeparator" w:id="0">
    <w:p w14:paraId="0223A39F" w14:textId="77777777" w:rsidR="00451FBA" w:rsidRDefault="00451FBA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F9901" w14:textId="77777777" w:rsidR="00451FBA" w:rsidRDefault="00451FBA" w:rsidP="00062538">
      <w:pPr>
        <w:spacing w:after="0" w:line="240" w:lineRule="auto"/>
      </w:pPr>
      <w:r>
        <w:separator/>
      </w:r>
    </w:p>
  </w:footnote>
  <w:footnote w:type="continuationSeparator" w:id="0">
    <w:p w14:paraId="3453D030" w14:textId="77777777" w:rsidR="00451FBA" w:rsidRDefault="00451FBA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E392D"/>
    <w:multiLevelType w:val="hybridMultilevel"/>
    <w:tmpl w:val="9EFE2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6"/>
  </w:num>
  <w:num w:numId="9">
    <w:abstractNumId w:val="25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28"/>
  </w:num>
  <w:num w:numId="17">
    <w:abstractNumId w:val="10"/>
  </w:num>
  <w:num w:numId="18">
    <w:abstractNumId w:val="6"/>
  </w:num>
  <w:num w:numId="19">
    <w:abstractNumId w:val="13"/>
  </w:num>
  <w:num w:numId="20">
    <w:abstractNumId w:val="23"/>
  </w:num>
  <w:num w:numId="21">
    <w:abstractNumId w:val="15"/>
  </w:num>
  <w:num w:numId="22">
    <w:abstractNumId w:val="3"/>
  </w:num>
  <w:num w:numId="23">
    <w:abstractNumId w:val="20"/>
  </w:num>
  <w:num w:numId="24">
    <w:abstractNumId w:val="24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1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22098"/>
    <w:rsid w:val="00030F50"/>
    <w:rsid w:val="000348FC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2BE1"/>
    <w:rsid w:val="000B4793"/>
    <w:rsid w:val="000C0AC0"/>
    <w:rsid w:val="000C2DA7"/>
    <w:rsid w:val="000C3D50"/>
    <w:rsid w:val="000D0338"/>
    <w:rsid w:val="000D0C56"/>
    <w:rsid w:val="000D734A"/>
    <w:rsid w:val="000D79D6"/>
    <w:rsid w:val="000E0D61"/>
    <w:rsid w:val="000E242B"/>
    <w:rsid w:val="000F605F"/>
    <w:rsid w:val="00101A64"/>
    <w:rsid w:val="0010491A"/>
    <w:rsid w:val="001113C3"/>
    <w:rsid w:val="0012158E"/>
    <w:rsid w:val="001235AD"/>
    <w:rsid w:val="00126EC1"/>
    <w:rsid w:val="001303A8"/>
    <w:rsid w:val="001413D8"/>
    <w:rsid w:val="00150110"/>
    <w:rsid w:val="00151772"/>
    <w:rsid w:val="00161B5D"/>
    <w:rsid w:val="00165295"/>
    <w:rsid w:val="00175C48"/>
    <w:rsid w:val="00186C44"/>
    <w:rsid w:val="00195863"/>
    <w:rsid w:val="00196B32"/>
    <w:rsid w:val="001975FE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03B6"/>
    <w:rsid w:val="001F29D9"/>
    <w:rsid w:val="001F3C6D"/>
    <w:rsid w:val="001F4014"/>
    <w:rsid w:val="001F7AD8"/>
    <w:rsid w:val="00200D64"/>
    <w:rsid w:val="00202802"/>
    <w:rsid w:val="00203ACA"/>
    <w:rsid w:val="002041A4"/>
    <w:rsid w:val="00207330"/>
    <w:rsid w:val="0020746E"/>
    <w:rsid w:val="0021030E"/>
    <w:rsid w:val="00210965"/>
    <w:rsid w:val="00212683"/>
    <w:rsid w:val="00212AFD"/>
    <w:rsid w:val="002145EC"/>
    <w:rsid w:val="0022026C"/>
    <w:rsid w:val="00222BA9"/>
    <w:rsid w:val="0023041C"/>
    <w:rsid w:val="00230AEE"/>
    <w:rsid w:val="002511B9"/>
    <w:rsid w:val="002627C1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1142"/>
    <w:rsid w:val="002B305E"/>
    <w:rsid w:val="002B34CD"/>
    <w:rsid w:val="002B5842"/>
    <w:rsid w:val="002B7E2F"/>
    <w:rsid w:val="002C4B56"/>
    <w:rsid w:val="002C50B4"/>
    <w:rsid w:val="002C5CF8"/>
    <w:rsid w:val="002C5F6F"/>
    <w:rsid w:val="002C6A28"/>
    <w:rsid w:val="002C74B9"/>
    <w:rsid w:val="002C7C7B"/>
    <w:rsid w:val="002D2C89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1EA6"/>
    <w:rsid w:val="0030275B"/>
    <w:rsid w:val="00304A62"/>
    <w:rsid w:val="0030529C"/>
    <w:rsid w:val="00307F7B"/>
    <w:rsid w:val="00316356"/>
    <w:rsid w:val="00317D43"/>
    <w:rsid w:val="00321B9A"/>
    <w:rsid w:val="00324A74"/>
    <w:rsid w:val="00325D6E"/>
    <w:rsid w:val="0032775D"/>
    <w:rsid w:val="003309E2"/>
    <w:rsid w:val="00332DD3"/>
    <w:rsid w:val="00333C0A"/>
    <w:rsid w:val="003348F6"/>
    <w:rsid w:val="00341E4C"/>
    <w:rsid w:val="003465B8"/>
    <w:rsid w:val="00346E81"/>
    <w:rsid w:val="003474E2"/>
    <w:rsid w:val="00352AE1"/>
    <w:rsid w:val="00356F47"/>
    <w:rsid w:val="003575BC"/>
    <w:rsid w:val="00360974"/>
    <w:rsid w:val="003640FC"/>
    <w:rsid w:val="00375096"/>
    <w:rsid w:val="003755C1"/>
    <w:rsid w:val="003903C5"/>
    <w:rsid w:val="00391AA3"/>
    <w:rsid w:val="00393EF7"/>
    <w:rsid w:val="00394CFE"/>
    <w:rsid w:val="00397349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D95"/>
    <w:rsid w:val="003E21C5"/>
    <w:rsid w:val="003E2FFF"/>
    <w:rsid w:val="003E4303"/>
    <w:rsid w:val="003E4FD0"/>
    <w:rsid w:val="003E5735"/>
    <w:rsid w:val="003E64F3"/>
    <w:rsid w:val="003F0850"/>
    <w:rsid w:val="003F375D"/>
    <w:rsid w:val="003F7A4A"/>
    <w:rsid w:val="00401713"/>
    <w:rsid w:val="00403837"/>
    <w:rsid w:val="0040640B"/>
    <w:rsid w:val="004117F2"/>
    <w:rsid w:val="004147F6"/>
    <w:rsid w:val="004167AD"/>
    <w:rsid w:val="0042488F"/>
    <w:rsid w:val="00427970"/>
    <w:rsid w:val="004440A1"/>
    <w:rsid w:val="00444437"/>
    <w:rsid w:val="004453F7"/>
    <w:rsid w:val="004454A4"/>
    <w:rsid w:val="00445883"/>
    <w:rsid w:val="00451FBA"/>
    <w:rsid w:val="004526FE"/>
    <w:rsid w:val="00455BA8"/>
    <w:rsid w:val="00457F12"/>
    <w:rsid w:val="004626EB"/>
    <w:rsid w:val="0046370B"/>
    <w:rsid w:val="00463DAF"/>
    <w:rsid w:val="00465CDB"/>
    <w:rsid w:val="00465F80"/>
    <w:rsid w:val="00471653"/>
    <w:rsid w:val="0047288A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B48"/>
    <w:rsid w:val="004E2429"/>
    <w:rsid w:val="004F1830"/>
    <w:rsid w:val="004F52AA"/>
    <w:rsid w:val="004F53ED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1DAB"/>
    <w:rsid w:val="00556EA2"/>
    <w:rsid w:val="005577D4"/>
    <w:rsid w:val="0056004C"/>
    <w:rsid w:val="00563D78"/>
    <w:rsid w:val="00567F4D"/>
    <w:rsid w:val="005702DE"/>
    <w:rsid w:val="00570502"/>
    <w:rsid w:val="005709C5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B18EA"/>
    <w:rsid w:val="005C11D8"/>
    <w:rsid w:val="005C1400"/>
    <w:rsid w:val="005C19FB"/>
    <w:rsid w:val="005C2DE8"/>
    <w:rsid w:val="005C34A3"/>
    <w:rsid w:val="005C7498"/>
    <w:rsid w:val="005D14DC"/>
    <w:rsid w:val="005D463E"/>
    <w:rsid w:val="005D63D4"/>
    <w:rsid w:val="005D6FCB"/>
    <w:rsid w:val="005F1321"/>
    <w:rsid w:val="005F3EEA"/>
    <w:rsid w:val="005F4369"/>
    <w:rsid w:val="005F5408"/>
    <w:rsid w:val="005F5688"/>
    <w:rsid w:val="006063D6"/>
    <w:rsid w:val="00611971"/>
    <w:rsid w:val="006203FB"/>
    <w:rsid w:val="00625A90"/>
    <w:rsid w:val="006305E9"/>
    <w:rsid w:val="00630C79"/>
    <w:rsid w:val="0063488F"/>
    <w:rsid w:val="006466CE"/>
    <w:rsid w:val="006514BC"/>
    <w:rsid w:val="006550E8"/>
    <w:rsid w:val="0065531A"/>
    <w:rsid w:val="006600AB"/>
    <w:rsid w:val="0066433E"/>
    <w:rsid w:val="006674E5"/>
    <w:rsid w:val="0067444D"/>
    <w:rsid w:val="006746F7"/>
    <w:rsid w:val="00681003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B4F8A"/>
    <w:rsid w:val="006C5751"/>
    <w:rsid w:val="006C646A"/>
    <w:rsid w:val="006D0269"/>
    <w:rsid w:val="006D168B"/>
    <w:rsid w:val="006D4407"/>
    <w:rsid w:val="006D59A0"/>
    <w:rsid w:val="006E2A85"/>
    <w:rsid w:val="006E3823"/>
    <w:rsid w:val="006E4045"/>
    <w:rsid w:val="006E58CD"/>
    <w:rsid w:val="006E7739"/>
    <w:rsid w:val="006F3C4A"/>
    <w:rsid w:val="006F545B"/>
    <w:rsid w:val="006F5D36"/>
    <w:rsid w:val="007003AA"/>
    <w:rsid w:val="0070570A"/>
    <w:rsid w:val="007078CC"/>
    <w:rsid w:val="007122E4"/>
    <w:rsid w:val="00713E3A"/>
    <w:rsid w:val="00717D07"/>
    <w:rsid w:val="0072347E"/>
    <w:rsid w:val="00724276"/>
    <w:rsid w:val="00732A86"/>
    <w:rsid w:val="0073789C"/>
    <w:rsid w:val="00740054"/>
    <w:rsid w:val="00743277"/>
    <w:rsid w:val="00751854"/>
    <w:rsid w:val="00753425"/>
    <w:rsid w:val="00755EC3"/>
    <w:rsid w:val="00757B70"/>
    <w:rsid w:val="00763013"/>
    <w:rsid w:val="0076695B"/>
    <w:rsid w:val="007742AE"/>
    <w:rsid w:val="00776056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E506E"/>
    <w:rsid w:val="007E5F4C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3D16"/>
    <w:rsid w:val="00864663"/>
    <w:rsid w:val="008657FD"/>
    <w:rsid w:val="008678A9"/>
    <w:rsid w:val="00867B33"/>
    <w:rsid w:val="008765E0"/>
    <w:rsid w:val="00876605"/>
    <w:rsid w:val="00876EFA"/>
    <w:rsid w:val="00884F18"/>
    <w:rsid w:val="008867E4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209A"/>
    <w:rsid w:val="008D5693"/>
    <w:rsid w:val="008D5E99"/>
    <w:rsid w:val="008D6067"/>
    <w:rsid w:val="008D7102"/>
    <w:rsid w:val="008E0F00"/>
    <w:rsid w:val="008F2073"/>
    <w:rsid w:val="008F4726"/>
    <w:rsid w:val="008F7CB5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05C3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3DA"/>
    <w:rsid w:val="009A09C7"/>
    <w:rsid w:val="009A125E"/>
    <w:rsid w:val="009A413F"/>
    <w:rsid w:val="009A557D"/>
    <w:rsid w:val="009B1614"/>
    <w:rsid w:val="009B5549"/>
    <w:rsid w:val="009B6102"/>
    <w:rsid w:val="009B7EA1"/>
    <w:rsid w:val="009C2211"/>
    <w:rsid w:val="009C2BAB"/>
    <w:rsid w:val="009C6C3E"/>
    <w:rsid w:val="009D4A3C"/>
    <w:rsid w:val="009D734A"/>
    <w:rsid w:val="009D7A91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24C94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444D"/>
    <w:rsid w:val="00A5703E"/>
    <w:rsid w:val="00A57989"/>
    <w:rsid w:val="00A61C92"/>
    <w:rsid w:val="00A62165"/>
    <w:rsid w:val="00A64450"/>
    <w:rsid w:val="00A64CB7"/>
    <w:rsid w:val="00A65CAF"/>
    <w:rsid w:val="00A7024E"/>
    <w:rsid w:val="00A711F7"/>
    <w:rsid w:val="00A740D9"/>
    <w:rsid w:val="00A756AD"/>
    <w:rsid w:val="00A765BB"/>
    <w:rsid w:val="00A7754E"/>
    <w:rsid w:val="00A775EF"/>
    <w:rsid w:val="00A77F3B"/>
    <w:rsid w:val="00A81B46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32B2"/>
    <w:rsid w:val="00AA6D06"/>
    <w:rsid w:val="00AA7822"/>
    <w:rsid w:val="00AA7DE8"/>
    <w:rsid w:val="00AB45EA"/>
    <w:rsid w:val="00AC04A9"/>
    <w:rsid w:val="00AC4F6D"/>
    <w:rsid w:val="00AD380D"/>
    <w:rsid w:val="00AD488A"/>
    <w:rsid w:val="00AD56AA"/>
    <w:rsid w:val="00AE04F1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27B73"/>
    <w:rsid w:val="00B306C2"/>
    <w:rsid w:val="00B3073D"/>
    <w:rsid w:val="00B334D3"/>
    <w:rsid w:val="00B35A1D"/>
    <w:rsid w:val="00B4285E"/>
    <w:rsid w:val="00B50E97"/>
    <w:rsid w:val="00B5320D"/>
    <w:rsid w:val="00B53FDC"/>
    <w:rsid w:val="00B55087"/>
    <w:rsid w:val="00B554F2"/>
    <w:rsid w:val="00B606E6"/>
    <w:rsid w:val="00B64F0B"/>
    <w:rsid w:val="00B65F50"/>
    <w:rsid w:val="00B66D21"/>
    <w:rsid w:val="00B74248"/>
    <w:rsid w:val="00B90A24"/>
    <w:rsid w:val="00B92BD1"/>
    <w:rsid w:val="00B9355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D5938"/>
    <w:rsid w:val="00BE0C05"/>
    <w:rsid w:val="00BE6539"/>
    <w:rsid w:val="00BF1338"/>
    <w:rsid w:val="00BF18B4"/>
    <w:rsid w:val="00BF4CAD"/>
    <w:rsid w:val="00BF4EA8"/>
    <w:rsid w:val="00BF5B0C"/>
    <w:rsid w:val="00C02D25"/>
    <w:rsid w:val="00C03B62"/>
    <w:rsid w:val="00C14115"/>
    <w:rsid w:val="00C15378"/>
    <w:rsid w:val="00C17F00"/>
    <w:rsid w:val="00C21F15"/>
    <w:rsid w:val="00C226E4"/>
    <w:rsid w:val="00C22BA2"/>
    <w:rsid w:val="00C23446"/>
    <w:rsid w:val="00C24DA1"/>
    <w:rsid w:val="00C34177"/>
    <w:rsid w:val="00C341F1"/>
    <w:rsid w:val="00C41F66"/>
    <w:rsid w:val="00C444A6"/>
    <w:rsid w:val="00C45375"/>
    <w:rsid w:val="00C45BDE"/>
    <w:rsid w:val="00C47F18"/>
    <w:rsid w:val="00C502DF"/>
    <w:rsid w:val="00C52569"/>
    <w:rsid w:val="00C56A6F"/>
    <w:rsid w:val="00C57E2D"/>
    <w:rsid w:val="00C7378C"/>
    <w:rsid w:val="00C74019"/>
    <w:rsid w:val="00C92BBF"/>
    <w:rsid w:val="00C93FA1"/>
    <w:rsid w:val="00CA1907"/>
    <w:rsid w:val="00CA1E52"/>
    <w:rsid w:val="00CA5962"/>
    <w:rsid w:val="00CA6BB5"/>
    <w:rsid w:val="00CB4978"/>
    <w:rsid w:val="00CB5214"/>
    <w:rsid w:val="00CB57CC"/>
    <w:rsid w:val="00CC2726"/>
    <w:rsid w:val="00CC3B80"/>
    <w:rsid w:val="00CC4BF4"/>
    <w:rsid w:val="00CD3C63"/>
    <w:rsid w:val="00CD42F0"/>
    <w:rsid w:val="00CD5272"/>
    <w:rsid w:val="00CD5611"/>
    <w:rsid w:val="00CE4A43"/>
    <w:rsid w:val="00CF569F"/>
    <w:rsid w:val="00D04B37"/>
    <w:rsid w:val="00D05BD8"/>
    <w:rsid w:val="00D17903"/>
    <w:rsid w:val="00D300D7"/>
    <w:rsid w:val="00D3157A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861DB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BED"/>
    <w:rsid w:val="00DD4C67"/>
    <w:rsid w:val="00DD760E"/>
    <w:rsid w:val="00DE29D5"/>
    <w:rsid w:val="00DE34DF"/>
    <w:rsid w:val="00DE4CE4"/>
    <w:rsid w:val="00DE611A"/>
    <w:rsid w:val="00DE7C51"/>
    <w:rsid w:val="00DE7F3A"/>
    <w:rsid w:val="00DF01DB"/>
    <w:rsid w:val="00DF7B15"/>
    <w:rsid w:val="00E01161"/>
    <w:rsid w:val="00E06B46"/>
    <w:rsid w:val="00E07DB2"/>
    <w:rsid w:val="00E113B1"/>
    <w:rsid w:val="00E16FF9"/>
    <w:rsid w:val="00E17518"/>
    <w:rsid w:val="00E21124"/>
    <w:rsid w:val="00E22AD7"/>
    <w:rsid w:val="00E22BEE"/>
    <w:rsid w:val="00E27369"/>
    <w:rsid w:val="00E3157F"/>
    <w:rsid w:val="00E32FC3"/>
    <w:rsid w:val="00E33172"/>
    <w:rsid w:val="00E37803"/>
    <w:rsid w:val="00E37A22"/>
    <w:rsid w:val="00E441CE"/>
    <w:rsid w:val="00E51884"/>
    <w:rsid w:val="00E52446"/>
    <w:rsid w:val="00E52934"/>
    <w:rsid w:val="00E53D0C"/>
    <w:rsid w:val="00E54E9B"/>
    <w:rsid w:val="00E64DBC"/>
    <w:rsid w:val="00E765B9"/>
    <w:rsid w:val="00E80354"/>
    <w:rsid w:val="00E80CBB"/>
    <w:rsid w:val="00E81351"/>
    <w:rsid w:val="00E81F97"/>
    <w:rsid w:val="00E835B1"/>
    <w:rsid w:val="00E92639"/>
    <w:rsid w:val="00E93CD6"/>
    <w:rsid w:val="00EA6A53"/>
    <w:rsid w:val="00EB6EA2"/>
    <w:rsid w:val="00EB768F"/>
    <w:rsid w:val="00EC216C"/>
    <w:rsid w:val="00ED44A6"/>
    <w:rsid w:val="00ED453A"/>
    <w:rsid w:val="00ED75B1"/>
    <w:rsid w:val="00EE0260"/>
    <w:rsid w:val="00EE57B1"/>
    <w:rsid w:val="00EE6B79"/>
    <w:rsid w:val="00EE7B99"/>
    <w:rsid w:val="00EF503A"/>
    <w:rsid w:val="00EF6FBE"/>
    <w:rsid w:val="00F03B48"/>
    <w:rsid w:val="00F06B8F"/>
    <w:rsid w:val="00F17CED"/>
    <w:rsid w:val="00F21B46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2A70"/>
    <w:rsid w:val="00F55881"/>
    <w:rsid w:val="00F57282"/>
    <w:rsid w:val="00F62D88"/>
    <w:rsid w:val="00F648BA"/>
    <w:rsid w:val="00F7653A"/>
    <w:rsid w:val="00F76822"/>
    <w:rsid w:val="00F8290F"/>
    <w:rsid w:val="00F82BB9"/>
    <w:rsid w:val="00F84405"/>
    <w:rsid w:val="00F97079"/>
    <w:rsid w:val="00FA0DAD"/>
    <w:rsid w:val="00FA18CE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D4F79"/>
    <w:rsid w:val="00FE1EE9"/>
    <w:rsid w:val="00FE2C8C"/>
    <w:rsid w:val="00FE7700"/>
    <w:rsid w:val="00FE7CE0"/>
    <w:rsid w:val="00FF20F8"/>
    <w:rsid w:val="00FF2246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58093482-ACF2-4F61-8051-D9F9951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469A-1CE7-4D3A-8A21-C60CB72F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10</cp:revision>
  <cp:lastPrinted>2024-03-03T16:23:00Z</cp:lastPrinted>
  <dcterms:created xsi:type="dcterms:W3CDTF">2024-02-05T11:20:00Z</dcterms:created>
  <dcterms:modified xsi:type="dcterms:W3CDTF">2024-03-03T16:24:00Z</dcterms:modified>
</cp:coreProperties>
</file>